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9029" w14:textId="6153B9C2" w:rsidR="00563806" w:rsidRDefault="002A5194">
      <w:pPr>
        <w:jc w:val="both"/>
        <w:rPr>
          <w:sz w:val="16"/>
          <w:lang w:val="ro-RO"/>
        </w:rPr>
      </w:pPr>
      <w:r>
        <w:rPr>
          <w:sz w:val="16"/>
          <w:lang w:val="ro-RO"/>
        </w:rPr>
        <w:t>UNIVERSITATEA BABEŞ BOLYAI</w:t>
      </w:r>
      <w:r w:rsidR="00C473E7">
        <w:rPr>
          <w:sz w:val="16"/>
          <w:lang w:val="ro-RO"/>
        </w:rPr>
        <w:t xml:space="preserve"> DIN</w:t>
      </w:r>
      <w:r w:rsidR="00563806">
        <w:rPr>
          <w:sz w:val="16"/>
          <w:lang w:val="ro-RO"/>
        </w:rPr>
        <w:t xml:space="preserve"> CLUJ-NAPOCA</w:t>
      </w:r>
      <w:r w:rsidR="007E7FB6">
        <w:rPr>
          <w:sz w:val="16"/>
          <w:lang w:val="ro-RO"/>
        </w:rPr>
        <w:tab/>
      </w:r>
      <w:r w:rsidR="007E7FB6">
        <w:rPr>
          <w:sz w:val="16"/>
          <w:lang w:val="ro-RO"/>
        </w:rPr>
        <w:tab/>
      </w:r>
      <w:r w:rsidR="007E7FB6">
        <w:rPr>
          <w:sz w:val="16"/>
          <w:lang w:val="ro-RO"/>
        </w:rPr>
        <w:tab/>
      </w:r>
      <w:r w:rsidR="007E7FB6">
        <w:rPr>
          <w:sz w:val="16"/>
          <w:lang w:val="ro-RO"/>
        </w:rPr>
        <w:tab/>
      </w:r>
      <w:r w:rsidR="007E7FB6">
        <w:rPr>
          <w:sz w:val="16"/>
          <w:lang w:val="ro-RO"/>
        </w:rPr>
        <w:tab/>
      </w:r>
      <w:r w:rsidR="007E7FB6">
        <w:rPr>
          <w:sz w:val="16"/>
          <w:lang w:val="ro-RO"/>
        </w:rPr>
        <w:tab/>
      </w:r>
      <w:r w:rsidR="004B29A4">
        <w:rPr>
          <w:sz w:val="16"/>
          <w:lang w:val="ro-RO"/>
        </w:rPr>
        <w:t xml:space="preserve">        </w:t>
      </w:r>
      <w:r w:rsidR="00F86C1B">
        <w:rPr>
          <w:sz w:val="16"/>
          <w:lang w:val="ro-RO"/>
        </w:rPr>
        <w:t>SERIA</w:t>
      </w:r>
      <w:r w:rsidR="007E7FB6">
        <w:rPr>
          <w:sz w:val="16"/>
          <w:lang w:val="ro-RO"/>
        </w:rPr>
        <w:t xml:space="preserve"> </w:t>
      </w:r>
      <w:r w:rsidR="00C8210C">
        <w:rPr>
          <w:sz w:val="16"/>
          <w:lang w:val="ro-RO"/>
        </w:rPr>
        <w:t>20</w:t>
      </w:r>
      <w:r w:rsidR="009479BE">
        <w:rPr>
          <w:sz w:val="16"/>
          <w:lang w:val="ro-RO"/>
        </w:rPr>
        <w:t>2</w:t>
      </w:r>
      <w:r w:rsidR="005D1037">
        <w:rPr>
          <w:sz w:val="16"/>
          <w:lang w:val="ro-RO"/>
        </w:rPr>
        <w:t>3</w:t>
      </w:r>
      <w:r w:rsidR="00C8210C">
        <w:rPr>
          <w:sz w:val="16"/>
          <w:lang w:val="ro-RO"/>
        </w:rPr>
        <w:t>-202</w:t>
      </w:r>
      <w:r w:rsidR="005D1037">
        <w:rPr>
          <w:sz w:val="16"/>
          <w:lang w:val="ro-RO"/>
        </w:rPr>
        <w:t>5</w:t>
      </w:r>
    </w:p>
    <w:p w14:paraId="35234F55" w14:textId="77777777" w:rsidR="00563806" w:rsidRDefault="00563806">
      <w:pPr>
        <w:jc w:val="both"/>
        <w:rPr>
          <w:sz w:val="16"/>
          <w:lang w:val="ro-RO"/>
        </w:rPr>
      </w:pPr>
      <w:r>
        <w:rPr>
          <w:sz w:val="16"/>
          <w:lang w:val="ro-RO"/>
        </w:rPr>
        <w:t>DEPARTAMENTUL PENTRU PREGĂTIREA PERSONALULUI DIDACTIC</w:t>
      </w:r>
    </w:p>
    <w:p w14:paraId="26A752F0" w14:textId="77777777" w:rsidR="005737A7" w:rsidRDefault="005737A7">
      <w:pPr>
        <w:jc w:val="both"/>
        <w:rPr>
          <w:sz w:val="16"/>
          <w:lang w:val="ro-RO"/>
        </w:rPr>
      </w:pPr>
    </w:p>
    <w:p w14:paraId="7C25799B" w14:textId="77777777" w:rsidR="00563806" w:rsidRDefault="00563806">
      <w:pPr>
        <w:jc w:val="both"/>
        <w:rPr>
          <w:sz w:val="20"/>
          <w:lang w:val="ro-RO"/>
        </w:rPr>
      </w:pPr>
    </w:p>
    <w:p w14:paraId="44B726E5" w14:textId="77777777" w:rsidR="00FE5D97" w:rsidRDefault="00FE5D97">
      <w:pPr>
        <w:jc w:val="both"/>
        <w:rPr>
          <w:sz w:val="20"/>
          <w:lang w:val="ro-RO"/>
        </w:rPr>
      </w:pPr>
    </w:p>
    <w:p w14:paraId="415BF522" w14:textId="0B577BBB" w:rsidR="00563806" w:rsidRDefault="001478E0">
      <w:pPr>
        <w:jc w:val="center"/>
        <w:rPr>
          <w:b/>
          <w:sz w:val="22"/>
          <w:lang w:val="ro-RO"/>
        </w:rPr>
      </w:pPr>
      <w:r>
        <w:rPr>
          <w:b/>
          <w:sz w:val="22"/>
          <w:lang w:val="ro-RO"/>
        </w:rPr>
        <w:t xml:space="preserve">CONTRACT DE STUDII </w:t>
      </w:r>
      <w:r w:rsidR="005D0038">
        <w:rPr>
          <w:b/>
          <w:sz w:val="22"/>
          <w:lang w:val="ro-RO"/>
        </w:rPr>
        <w:t>NR</w:t>
      </w:r>
      <w:r w:rsidR="0073535D" w:rsidRPr="00FD4E5F">
        <w:rPr>
          <w:b/>
          <w:sz w:val="22"/>
          <w:lang w:val="ro-RO"/>
        </w:rPr>
        <w:t>.</w:t>
      </w:r>
      <w:r w:rsidR="008627E1" w:rsidRPr="00FD4E5F">
        <w:rPr>
          <w:b/>
          <w:sz w:val="22"/>
          <w:lang w:val="ro-RO"/>
        </w:rPr>
        <w:t xml:space="preserve"> </w:t>
      </w:r>
      <w:r w:rsidR="005D1037">
        <w:rPr>
          <w:b/>
          <w:sz w:val="22"/>
          <w:lang w:val="ro-RO"/>
        </w:rPr>
        <w:t>584</w:t>
      </w:r>
      <w:r w:rsidR="00937554" w:rsidRPr="00FD4E5F">
        <w:rPr>
          <w:b/>
          <w:sz w:val="22"/>
          <w:lang w:val="ro-RO"/>
        </w:rPr>
        <w:t xml:space="preserve"> / 20</w:t>
      </w:r>
      <w:r w:rsidR="009479BE" w:rsidRPr="00FD4E5F">
        <w:rPr>
          <w:b/>
          <w:sz w:val="22"/>
          <w:lang w:val="ro-RO"/>
        </w:rPr>
        <w:t>2</w:t>
      </w:r>
      <w:r w:rsidR="005D1037">
        <w:rPr>
          <w:b/>
          <w:sz w:val="22"/>
          <w:lang w:val="ro-RO"/>
        </w:rPr>
        <w:t>3</w:t>
      </w:r>
      <w:r w:rsidR="005D0038">
        <w:rPr>
          <w:b/>
          <w:sz w:val="22"/>
          <w:lang w:val="ro-RO"/>
        </w:rPr>
        <w:t xml:space="preserve"> </w:t>
      </w:r>
      <w:r>
        <w:rPr>
          <w:b/>
          <w:sz w:val="22"/>
          <w:lang w:val="ro-RO"/>
        </w:rPr>
        <w:t xml:space="preserve">PENTRU </w:t>
      </w:r>
      <w:r w:rsidR="00563806">
        <w:rPr>
          <w:b/>
          <w:sz w:val="22"/>
          <w:lang w:val="ro-RO"/>
        </w:rPr>
        <w:t>ACTIVITĂŢILE</w:t>
      </w:r>
    </w:p>
    <w:p w14:paraId="7FD8004D" w14:textId="77777777" w:rsidR="00563806" w:rsidRDefault="007C74C7">
      <w:pPr>
        <w:jc w:val="center"/>
        <w:rPr>
          <w:b/>
          <w:sz w:val="22"/>
          <w:lang w:val="ro-RO"/>
        </w:rPr>
      </w:pPr>
      <w:r>
        <w:rPr>
          <w:b/>
          <w:sz w:val="22"/>
          <w:lang w:val="ro-RO"/>
        </w:rPr>
        <w:t>PROGRAMULUI DE STUDII PSI</w:t>
      </w:r>
      <w:r w:rsidR="008A0124">
        <w:rPr>
          <w:b/>
          <w:sz w:val="22"/>
          <w:lang w:val="ro-RO"/>
        </w:rPr>
        <w:t>H</w:t>
      </w:r>
      <w:r>
        <w:rPr>
          <w:b/>
          <w:sz w:val="22"/>
          <w:lang w:val="ro-RO"/>
        </w:rPr>
        <w:t>OPEDAGOGIC</w:t>
      </w:r>
      <w:r w:rsidR="00563806">
        <w:rPr>
          <w:b/>
          <w:sz w:val="22"/>
          <w:lang w:val="ro-RO"/>
        </w:rPr>
        <w:t>E</w:t>
      </w:r>
      <w:r>
        <w:rPr>
          <w:b/>
          <w:sz w:val="22"/>
          <w:lang w:val="ro-RO"/>
        </w:rPr>
        <w:t>, NIVELUL I</w:t>
      </w:r>
      <w:r w:rsidR="005737A7">
        <w:rPr>
          <w:b/>
          <w:sz w:val="22"/>
          <w:lang w:val="ro-RO"/>
        </w:rPr>
        <w:t>I</w:t>
      </w:r>
      <w:r w:rsidR="008A0124">
        <w:rPr>
          <w:b/>
          <w:sz w:val="22"/>
          <w:lang w:val="ro-RO"/>
        </w:rPr>
        <w:t xml:space="preserve"> (APROFUNDARE)</w:t>
      </w:r>
    </w:p>
    <w:p w14:paraId="1C9079D8" w14:textId="77777777" w:rsidR="00563806" w:rsidRDefault="00563806">
      <w:pPr>
        <w:jc w:val="both"/>
        <w:rPr>
          <w:sz w:val="10"/>
          <w:lang w:val="ro-RO"/>
        </w:rPr>
      </w:pPr>
    </w:p>
    <w:p w14:paraId="6D9F0E49" w14:textId="77777777" w:rsidR="00FE5D97" w:rsidRDefault="00FE5D97">
      <w:pPr>
        <w:jc w:val="both"/>
        <w:rPr>
          <w:sz w:val="10"/>
          <w:lang w:val="ro-RO"/>
        </w:rPr>
      </w:pPr>
    </w:p>
    <w:p w14:paraId="09F3F6EA" w14:textId="77777777" w:rsidR="005737A7" w:rsidRDefault="005737A7">
      <w:pPr>
        <w:jc w:val="both"/>
        <w:rPr>
          <w:sz w:val="10"/>
          <w:lang w:val="ro-RO"/>
        </w:rPr>
      </w:pPr>
    </w:p>
    <w:p w14:paraId="6F54342A" w14:textId="77777777" w:rsidR="00563806" w:rsidRDefault="00563806">
      <w:pPr>
        <w:spacing w:line="312" w:lineRule="auto"/>
        <w:jc w:val="both"/>
        <w:rPr>
          <w:b/>
          <w:caps/>
          <w:sz w:val="20"/>
          <w:lang w:val="ro-RO"/>
        </w:rPr>
      </w:pPr>
      <w:r>
        <w:rPr>
          <w:b/>
          <w:caps/>
          <w:sz w:val="20"/>
          <w:lang w:val="ro-RO"/>
        </w:rPr>
        <w:t>I. Părţile contractante:</w:t>
      </w:r>
    </w:p>
    <w:p w14:paraId="0C622234" w14:textId="77777777" w:rsidR="00563806" w:rsidRDefault="00563806">
      <w:pPr>
        <w:spacing w:line="312" w:lineRule="auto"/>
        <w:jc w:val="both"/>
        <w:rPr>
          <w:sz w:val="20"/>
          <w:lang w:val="ro-RO"/>
        </w:rPr>
      </w:pPr>
      <w:r w:rsidRPr="001945A5">
        <w:rPr>
          <w:b/>
          <w:sz w:val="20"/>
          <w:lang w:val="ro-RO"/>
        </w:rPr>
        <w:t>1.</w:t>
      </w:r>
      <w:r w:rsidR="00E961B2">
        <w:rPr>
          <w:sz w:val="20"/>
          <w:lang w:val="ro-RO"/>
        </w:rPr>
        <w:t xml:space="preserve"> Departamentul p</w:t>
      </w:r>
      <w:r>
        <w:rPr>
          <w:sz w:val="20"/>
          <w:lang w:val="ro-RO"/>
        </w:rPr>
        <w:t xml:space="preserve">entru Pregătirea Personalului Didactic </w:t>
      </w:r>
      <w:r w:rsidR="00430309">
        <w:rPr>
          <w:sz w:val="20"/>
          <w:lang w:val="ro-RO"/>
        </w:rPr>
        <w:t>al Universităţii Babeş-Bolyai</w:t>
      </w:r>
      <w:r>
        <w:rPr>
          <w:sz w:val="20"/>
          <w:lang w:val="ro-RO"/>
        </w:rPr>
        <w:t xml:space="preserve">, în calitate de </w:t>
      </w:r>
      <w:r>
        <w:rPr>
          <w:b/>
          <w:sz w:val="20"/>
          <w:lang w:val="ro-RO"/>
        </w:rPr>
        <w:t>ofertant</w:t>
      </w:r>
      <w:r>
        <w:rPr>
          <w:sz w:val="20"/>
          <w:lang w:val="ro-RO"/>
        </w:rPr>
        <w:t xml:space="preserve"> de activităţi de formare psihopedagogic</w:t>
      </w:r>
      <w:r w:rsidR="00125507">
        <w:rPr>
          <w:sz w:val="20"/>
          <w:lang w:val="ro-RO"/>
        </w:rPr>
        <w:t>ă</w:t>
      </w:r>
      <w:r>
        <w:rPr>
          <w:sz w:val="20"/>
          <w:lang w:val="ro-RO"/>
        </w:rPr>
        <w:t xml:space="preserve"> şi</w:t>
      </w:r>
    </w:p>
    <w:p w14:paraId="2BC6CA95" w14:textId="77777777" w:rsidR="00563806" w:rsidRDefault="00563806">
      <w:pPr>
        <w:spacing w:line="360" w:lineRule="auto"/>
        <w:jc w:val="both"/>
        <w:rPr>
          <w:sz w:val="20"/>
          <w:lang w:val="ro-RO"/>
        </w:rPr>
      </w:pPr>
      <w:r w:rsidRPr="001945A5">
        <w:rPr>
          <w:b/>
          <w:sz w:val="20"/>
          <w:lang w:val="ro-RO"/>
        </w:rPr>
        <w:t>2.</w:t>
      </w:r>
      <w:r>
        <w:rPr>
          <w:sz w:val="20"/>
          <w:lang w:val="ro-RO"/>
        </w:rPr>
        <w:t xml:space="preserve"> </w:t>
      </w:r>
      <w:r w:rsidR="009479BE">
        <w:rPr>
          <w:sz w:val="20"/>
          <w:lang w:val="ro-RO"/>
        </w:rPr>
        <w:t>Masterandul</w:t>
      </w:r>
      <w:r>
        <w:rPr>
          <w:sz w:val="20"/>
          <w:lang w:val="ro-RO"/>
        </w:rPr>
        <w:t xml:space="preserve"> (a)…………</w:t>
      </w:r>
      <w:r w:rsidR="001945A5">
        <w:rPr>
          <w:sz w:val="20"/>
          <w:lang w:val="ro-RO"/>
        </w:rPr>
        <w:t>..............................</w:t>
      </w:r>
      <w:r w:rsidR="00E618B1">
        <w:rPr>
          <w:sz w:val="20"/>
          <w:lang w:val="ro-RO"/>
        </w:rPr>
        <w:t xml:space="preserve">………….............……………………………………, </w:t>
      </w:r>
      <w:r w:rsidR="001945A5">
        <w:rPr>
          <w:sz w:val="20"/>
          <w:lang w:val="ro-RO"/>
        </w:rPr>
        <w:t xml:space="preserve">absolvent al </w:t>
      </w:r>
      <w:r>
        <w:rPr>
          <w:sz w:val="20"/>
          <w:lang w:val="ro-RO"/>
        </w:rPr>
        <w:t>Facult</w:t>
      </w:r>
      <w:r w:rsidR="001945A5">
        <w:rPr>
          <w:sz w:val="20"/>
          <w:lang w:val="ro-RO"/>
        </w:rPr>
        <w:t xml:space="preserve">ăţii </w:t>
      </w:r>
      <w:r>
        <w:rPr>
          <w:sz w:val="20"/>
          <w:lang w:val="ro-RO"/>
        </w:rPr>
        <w:t>…………………………………</w:t>
      </w:r>
      <w:r w:rsidR="00436174">
        <w:rPr>
          <w:sz w:val="20"/>
          <w:lang w:val="ro-RO"/>
        </w:rPr>
        <w:t>...</w:t>
      </w:r>
      <w:r>
        <w:rPr>
          <w:sz w:val="20"/>
          <w:lang w:val="ro-RO"/>
        </w:rPr>
        <w:t>………</w:t>
      </w:r>
      <w:r w:rsidR="001945A5">
        <w:rPr>
          <w:sz w:val="20"/>
          <w:lang w:val="ro-RO"/>
        </w:rPr>
        <w:t>...</w:t>
      </w:r>
      <w:r w:rsidR="00436174">
        <w:rPr>
          <w:sz w:val="20"/>
          <w:lang w:val="ro-RO"/>
        </w:rPr>
        <w:t>............</w:t>
      </w:r>
      <w:r w:rsidR="001945A5">
        <w:rPr>
          <w:sz w:val="20"/>
          <w:lang w:val="ro-RO"/>
        </w:rPr>
        <w:t>............</w:t>
      </w:r>
      <w:r w:rsidR="00436174">
        <w:rPr>
          <w:sz w:val="20"/>
          <w:lang w:val="ro-RO"/>
        </w:rPr>
        <w:t>, s</w:t>
      </w:r>
      <w:r>
        <w:rPr>
          <w:sz w:val="20"/>
          <w:lang w:val="ro-RO"/>
        </w:rPr>
        <w:t>pecializarea….</w:t>
      </w:r>
      <w:r w:rsidR="00436174">
        <w:rPr>
          <w:sz w:val="20"/>
          <w:lang w:val="ro-RO"/>
        </w:rPr>
        <w:t>........</w:t>
      </w:r>
      <w:r>
        <w:rPr>
          <w:sz w:val="20"/>
          <w:lang w:val="ro-RO"/>
        </w:rPr>
        <w:t>……</w:t>
      </w:r>
      <w:r w:rsidR="001945A5">
        <w:rPr>
          <w:sz w:val="20"/>
          <w:lang w:val="ro-RO"/>
        </w:rPr>
        <w:t>.....</w:t>
      </w:r>
      <w:r>
        <w:rPr>
          <w:sz w:val="20"/>
          <w:lang w:val="ro-RO"/>
        </w:rPr>
        <w:t>..………</w:t>
      </w:r>
      <w:r w:rsidR="001945A5">
        <w:rPr>
          <w:sz w:val="20"/>
          <w:lang w:val="ro-RO"/>
        </w:rPr>
        <w:t>....................................</w:t>
      </w:r>
      <w:r>
        <w:rPr>
          <w:sz w:val="20"/>
          <w:lang w:val="ro-RO"/>
        </w:rPr>
        <w:t>…, linia</w:t>
      </w:r>
      <w:r w:rsidR="009479BE">
        <w:rPr>
          <w:sz w:val="20"/>
          <w:lang w:val="ro-RO"/>
        </w:rPr>
        <w:t xml:space="preserve"> de studiu</w:t>
      </w:r>
      <w:r>
        <w:rPr>
          <w:sz w:val="20"/>
          <w:lang w:val="ro-RO"/>
        </w:rPr>
        <w:t>….</w:t>
      </w:r>
      <w:r w:rsidR="001945A5">
        <w:rPr>
          <w:sz w:val="20"/>
          <w:lang w:val="ro-RO"/>
        </w:rPr>
        <w:t>.............</w:t>
      </w:r>
      <w:r>
        <w:rPr>
          <w:sz w:val="20"/>
          <w:lang w:val="ro-RO"/>
        </w:rPr>
        <w:t xml:space="preserve">..……………, </w:t>
      </w:r>
      <w:r w:rsidR="00616CA9">
        <w:rPr>
          <w:sz w:val="20"/>
          <w:lang w:val="ro-RO"/>
        </w:rPr>
        <w:t>limba de studiu</w:t>
      </w:r>
      <w:r w:rsidR="007A4EFB">
        <w:rPr>
          <w:sz w:val="20"/>
          <w:lang w:val="ro-RO"/>
        </w:rPr>
        <w:t xml:space="preserve"> la DPPD </w:t>
      </w:r>
      <w:r w:rsidR="00616CA9">
        <w:rPr>
          <w:sz w:val="20"/>
          <w:lang w:val="ro-RO"/>
        </w:rPr>
        <w:t xml:space="preserve">......................................., </w:t>
      </w:r>
      <w:r>
        <w:rPr>
          <w:sz w:val="20"/>
          <w:lang w:val="ro-RO"/>
        </w:rPr>
        <w:t xml:space="preserve">în calitate de </w:t>
      </w:r>
      <w:r>
        <w:rPr>
          <w:b/>
          <w:sz w:val="20"/>
          <w:lang w:val="ro-RO"/>
        </w:rPr>
        <w:t>beneficiar</w:t>
      </w:r>
      <w:r>
        <w:rPr>
          <w:sz w:val="20"/>
          <w:lang w:val="ro-RO"/>
        </w:rPr>
        <w:t>, cu următoarele date de identificare: fiul (fiica) lui …………..…………………şi al (a) lui ..……………………..., născut la data de………………..…, în localitatea ………………………………….…, judeţul ………………............, cu domicil</w:t>
      </w:r>
      <w:r w:rsidR="001945A5">
        <w:rPr>
          <w:sz w:val="20"/>
          <w:lang w:val="ro-RO"/>
        </w:rPr>
        <w:t>iul stabil în judeţul…………………………</w:t>
      </w:r>
      <w:r>
        <w:rPr>
          <w:sz w:val="20"/>
          <w:lang w:val="ro-RO"/>
        </w:rPr>
        <w:t>, localitatea……</w:t>
      </w:r>
      <w:r w:rsidR="001945A5">
        <w:rPr>
          <w:sz w:val="20"/>
          <w:lang w:val="ro-RO"/>
        </w:rPr>
        <w:t>……</w:t>
      </w:r>
      <w:r w:rsidR="00766939">
        <w:rPr>
          <w:sz w:val="20"/>
          <w:lang w:val="ro-RO"/>
        </w:rPr>
        <w:t>.........</w:t>
      </w:r>
      <w:r w:rsidR="001945A5">
        <w:rPr>
          <w:sz w:val="20"/>
          <w:lang w:val="ro-RO"/>
        </w:rPr>
        <w:t>………………………, str.…………….…………………......</w:t>
      </w:r>
      <w:r>
        <w:rPr>
          <w:sz w:val="20"/>
          <w:lang w:val="ro-RO"/>
        </w:rPr>
        <w:t>, nr.…</w:t>
      </w:r>
      <w:r w:rsidR="00766939">
        <w:rPr>
          <w:sz w:val="20"/>
          <w:lang w:val="ro-RO"/>
        </w:rPr>
        <w:t>..</w:t>
      </w:r>
      <w:r>
        <w:rPr>
          <w:sz w:val="20"/>
          <w:lang w:val="ro-RO"/>
        </w:rPr>
        <w:t>……, bl…</w:t>
      </w:r>
      <w:r w:rsidR="00766939">
        <w:rPr>
          <w:sz w:val="20"/>
          <w:lang w:val="ro-RO"/>
        </w:rPr>
        <w:t>.......</w:t>
      </w:r>
      <w:r>
        <w:rPr>
          <w:sz w:val="20"/>
          <w:lang w:val="ro-RO"/>
        </w:rPr>
        <w:t>…., ap…</w:t>
      </w:r>
      <w:r w:rsidR="00766939">
        <w:rPr>
          <w:sz w:val="20"/>
          <w:lang w:val="ro-RO"/>
        </w:rPr>
        <w:t>.........</w:t>
      </w:r>
      <w:r w:rsidR="001945A5">
        <w:rPr>
          <w:sz w:val="20"/>
          <w:lang w:val="ro-RO"/>
        </w:rPr>
        <w:t>…., telefon ………………………………</w:t>
      </w:r>
      <w:r>
        <w:rPr>
          <w:sz w:val="20"/>
          <w:lang w:val="ro-RO"/>
        </w:rPr>
        <w:t>,</w:t>
      </w:r>
      <w:r w:rsidR="00766939">
        <w:rPr>
          <w:sz w:val="20"/>
          <w:lang w:val="ro-RO"/>
        </w:rPr>
        <w:t xml:space="preserve"> e-mail: </w:t>
      </w:r>
      <w:r w:rsidR="001945A5">
        <w:rPr>
          <w:sz w:val="20"/>
          <w:lang w:val="ro-RO"/>
        </w:rPr>
        <w:t>…......................…</w:t>
      </w:r>
      <w:r w:rsidR="00F24457">
        <w:rPr>
          <w:sz w:val="20"/>
          <w:lang w:val="ro-RO"/>
        </w:rPr>
        <w:t>......</w:t>
      </w:r>
      <w:r w:rsidR="001945A5">
        <w:rPr>
          <w:sz w:val="20"/>
          <w:lang w:val="ro-RO"/>
        </w:rPr>
        <w:t>……</w:t>
      </w:r>
      <w:r>
        <w:rPr>
          <w:sz w:val="20"/>
          <w:lang w:val="ro-RO"/>
        </w:rPr>
        <w:t xml:space="preserve"> cu buletin / C.I., Seria ………., Nr. ………..….., CNP ………...……………………</w:t>
      </w:r>
      <w:r w:rsidR="00445ABD">
        <w:rPr>
          <w:sz w:val="20"/>
          <w:lang w:val="ro-RO"/>
        </w:rPr>
        <w:t>..</w:t>
      </w:r>
      <w:r>
        <w:rPr>
          <w:sz w:val="20"/>
          <w:lang w:val="ro-RO"/>
        </w:rPr>
        <w:t xml:space="preserve">….. </w:t>
      </w:r>
    </w:p>
    <w:p w14:paraId="0456779F" w14:textId="77777777" w:rsidR="00563806" w:rsidRDefault="00563806">
      <w:pPr>
        <w:spacing w:line="360" w:lineRule="auto"/>
        <w:jc w:val="both"/>
        <w:rPr>
          <w:sz w:val="10"/>
          <w:lang w:val="ro-RO"/>
        </w:rPr>
      </w:pPr>
    </w:p>
    <w:p w14:paraId="0437B8CD" w14:textId="77777777" w:rsidR="00563806" w:rsidRDefault="00563806">
      <w:pPr>
        <w:spacing w:line="360" w:lineRule="auto"/>
        <w:rPr>
          <w:b/>
          <w:caps/>
          <w:sz w:val="20"/>
          <w:lang w:val="ro-RO"/>
        </w:rPr>
      </w:pPr>
      <w:r>
        <w:rPr>
          <w:b/>
          <w:caps/>
          <w:sz w:val="20"/>
          <w:lang w:val="ro-RO"/>
        </w:rPr>
        <w:t>II. Obiectul contractului:</w:t>
      </w:r>
    </w:p>
    <w:p w14:paraId="68B94020" w14:textId="77777777" w:rsidR="00563806" w:rsidRPr="005737A7" w:rsidRDefault="00563806">
      <w:pPr>
        <w:jc w:val="both"/>
        <w:rPr>
          <w:sz w:val="20"/>
          <w:szCs w:val="20"/>
          <w:lang w:val="ro-RO"/>
        </w:rPr>
      </w:pPr>
      <w:r w:rsidRPr="005737A7">
        <w:rPr>
          <w:sz w:val="20"/>
          <w:szCs w:val="20"/>
          <w:lang w:val="ro-RO"/>
        </w:rPr>
        <w:t xml:space="preserve">Prezentul contract are ca obiect derularea activităţilor din planul de învăţământ al </w:t>
      </w:r>
      <w:r w:rsidR="00F01EA1" w:rsidRPr="005737A7">
        <w:rPr>
          <w:sz w:val="20"/>
          <w:szCs w:val="20"/>
          <w:lang w:val="ro-RO"/>
        </w:rPr>
        <w:t>Programului de studii psihopedagogice, Nivelul I</w:t>
      </w:r>
      <w:r w:rsidR="005737A7" w:rsidRPr="005737A7">
        <w:rPr>
          <w:sz w:val="20"/>
          <w:szCs w:val="20"/>
          <w:lang w:val="ro-RO"/>
        </w:rPr>
        <w:t>I</w:t>
      </w:r>
      <w:r w:rsidR="00F01EA1" w:rsidRPr="005737A7">
        <w:rPr>
          <w:sz w:val="20"/>
          <w:szCs w:val="20"/>
          <w:lang w:val="ro-RO"/>
        </w:rPr>
        <w:t>,</w:t>
      </w:r>
      <w:r w:rsidR="00AC2D9D" w:rsidRPr="005737A7">
        <w:rPr>
          <w:sz w:val="20"/>
          <w:szCs w:val="20"/>
          <w:lang w:val="ro-RO"/>
        </w:rPr>
        <w:t xml:space="preserve"> </w:t>
      </w:r>
      <w:r w:rsidR="00973AE8">
        <w:rPr>
          <w:sz w:val="20"/>
          <w:szCs w:val="20"/>
          <w:lang w:val="ro-RO"/>
        </w:rPr>
        <w:t xml:space="preserve">(30+5 </w:t>
      </w:r>
      <w:r w:rsidRPr="005737A7">
        <w:rPr>
          <w:sz w:val="20"/>
          <w:szCs w:val="20"/>
          <w:lang w:val="ro-RO"/>
        </w:rPr>
        <w:t>credite)</w:t>
      </w:r>
      <w:r w:rsidR="00AC2D9D" w:rsidRPr="005737A7">
        <w:rPr>
          <w:sz w:val="20"/>
          <w:szCs w:val="20"/>
          <w:lang w:val="ro-RO"/>
        </w:rPr>
        <w:t>,</w:t>
      </w:r>
      <w:r w:rsidR="00E961B2">
        <w:rPr>
          <w:sz w:val="20"/>
          <w:szCs w:val="20"/>
          <w:lang w:val="ro-RO"/>
        </w:rPr>
        <w:t xml:space="preserve"> al Departamentului p</w:t>
      </w:r>
      <w:r w:rsidRPr="005737A7">
        <w:rPr>
          <w:sz w:val="20"/>
          <w:szCs w:val="20"/>
          <w:lang w:val="ro-RO"/>
        </w:rPr>
        <w:t xml:space="preserve">entru Pregătirea Personalului Didactic </w:t>
      </w:r>
      <w:r w:rsidR="00D25E08">
        <w:rPr>
          <w:sz w:val="20"/>
          <w:szCs w:val="20"/>
          <w:lang w:val="ro-RO"/>
        </w:rPr>
        <w:t>al Universităţii Babeş-Bolyai</w:t>
      </w:r>
      <w:r w:rsidRPr="005737A7">
        <w:rPr>
          <w:sz w:val="20"/>
          <w:szCs w:val="20"/>
          <w:lang w:val="ro-RO"/>
        </w:rPr>
        <w:t>:</w:t>
      </w:r>
    </w:p>
    <w:p w14:paraId="25DDF98C" w14:textId="77777777" w:rsidR="00563806" w:rsidRPr="007C74C7" w:rsidRDefault="00563806">
      <w:pPr>
        <w:jc w:val="both"/>
        <w:rPr>
          <w:sz w:val="18"/>
          <w:szCs w:val="18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3590"/>
        <w:gridCol w:w="1275"/>
        <w:gridCol w:w="1134"/>
        <w:gridCol w:w="1134"/>
        <w:gridCol w:w="1327"/>
      </w:tblGrid>
      <w:tr w:rsidR="00563806" w:rsidRPr="005737A7" w14:paraId="0D7B4A44" w14:textId="77777777" w:rsidTr="009479BE">
        <w:trPr>
          <w:cantSplit/>
          <w:trHeight w:val="113"/>
        </w:trPr>
        <w:tc>
          <w:tcPr>
            <w:tcW w:w="1372" w:type="dxa"/>
            <w:vMerge w:val="restart"/>
            <w:vAlign w:val="center"/>
          </w:tcPr>
          <w:p w14:paraId="4FBB353E" w14:textId="77777777" w:rsidR="00563806" w:rsidRPr="005737A7" w:rsidRDefault="00563806" w:rsidP="009479BE">
            <w:pPr>
              <w:pStyle w:val="Heading3"/>
              <w:rPr>
                <w:szCs w:val="20"/>
              </w:rPr>
            </w:pPr>
            <w:r w:rsidRPr="005737A7">
              <w:rPr>
                <w:szCs w:val="20"/>
              </w:rPr>
              <w:t>Cod</w:t>
            </w:r>
          </w:p>
        </w:tc>
        <w:tc>
          <w:tcPr>
            <w:tcW w:w="3590" w:type="dxa"/>
            <w:vMerge w:val="restart"/>
            <w:vAlign w:val="center"/>
          </w:tcPr>
          <w:p w14:paraId="5BF66D01" w14:textId="77777777" w:rsidR="00563806" w:rsidRPr="005737A7" w:rsidRDefault="00563806" w:rsidP="009479BE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5737A7">
              <w:rPr>
                <w:b/>
                <w:i/>
                <w:sz w:val="20"/>
                <w:szCs w:val="20"/>
                <w:lang w:val="ro-RO"/>
              </w:rPr>
              <w:t>Disciplina</w:t>
            </w:r>
          </w:p>
        </w:tc>
        <w:tc>
          <w:tcPr>
            <w:tcW w:w="1275" w:type="dxa"/>
            <w:vMerge w:val="restart"/>
            <w:vAlign w:val="center"/>
          </w:tcPr>
          <w:p w14:paraId="17C0A545" w14:textId="77777777" w:rsidR="00563806" w:rsidRPr="005737A7" w:rsidRDefault="00563806" w:rsidP="009479BE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5737A7">
              <w:rPr>
                <w:b/>
                <w:i/>
                <w:sz w:val="20"/>
                <w:szCs w:val="20"/>
                <w:lang w:val="ro-RO"/>
              </w:rPr>
              <w:t>Credite</w:t>
            </w:r>
          </w:p>
        </w:tc>
        <w:tc>
          <w:tcPr>
            <w:tcW w:w="2268" w:type="dxa"/>
            <w:gridSpan w:val="2"/>
            <w:vAlign w:val="center"/>
          </w:tcPr>
          <w:p w14:paraId="5490FCBD" w14:textId="77777777" w:rsidR="00563806" w:rsidRPr="005737A7" w:rsidRDefault="00563806" w:rsidP="009479BE">
            <w:pPr>
              <w:pStyle w:val="Heading3"/>
              <w:rPr>
                <w:szCs w:val="20"/>
              </w:rPr>
            </w:pPr>
            <w:r w:rsidRPr="005737A7">
              <w:rPr>
                <w:szCs w:val="20"/>
              </w:rPr>
              <w:t>Nr. ore pe săptămână</w:t>
            </w:r>
          </w:p>
        </w:tc>
        <w:tc>
          <w:tcPr>
            <w:tcW w:w="1327" w:type="dxa"/>
            <w:vMerge w:val="restart"/>
            <w:vAlign w:val="center"/>
          </w:tcPr>
          <w:p w14:paraId="593CD319" w14:textId="77777777" w:rsidR="00563806" w:rsidRPr="005737A7" w:rsidRDefault="00563806" w:rsidP="009479BE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5737A7">
              <w:rPr>
                <w:b/>
                <w:i/>
                <w:sz w:val="20"/>
                <w:szCs w:val="20"/>
                <w:lang w:val="ro-RO"/>
              </w:rPr>
              <w:t>Felul verificării</w:t>
            </w:r>
          </w:p>
        </w:tc>
      </w:tr>
      <w:tr w:rsidR="009479BE" w:rsidRPr="005737A7" w14:paraId="36397728" w14:textId="77777777" w:rsidTr="009479BE">
        <w:trPr>
          <w:cantSplit/>
          <w:trHeight w:val="112"/>
        </w:trPr>
        <w:tc>
          <w:tcPr>
            <w:tcW w:w="1372" w:type="dxa"/>
            <w:vMerge/>
            <w:vAlign w:val="center"/>
          </w:tcPr>
          <w:p w14:paraId="4DDCC08F" w14:textId="77777777"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3590" w:type="dxa"/>
            <w:vMerge/>
            <w:vAlign w:val="center"/>
          </w:tcPr>
          <w:p w14:paraId="28D40E15" w14:textId="77777777"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vMerge/>
            <w:vAlign w:val="center"/>
          </w:tcPr>
          <w:p w14:paraId="6A2D1730" w14:textId="77777777"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5EDF8B4A" w14:textId="77777777" w:rsidR="009479BE" w:rsidRPr="005737A7" w:rsidRDefault="009479BE" w:rsidP="009479BE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5737A7">
              <w:rPr>
                <w:b/>
                <w:i/>
                <w:sz w:val="20"/>
                <w:szCs w:val="20"/>
                <w:lang w:val="ro-RO"/>
              </w:rPr>
              <w:t>Curs</w:t>
            </w:r>
          </w:p>
        </w:tc>
        <w:tc>
          <w:tcPr>
            <w:tcW w:w="1134" w:type="dxa"/>
            <w:vAlign w:val="center"/>
          </w:tcPr>
          <w:p w14:paraId="40EF8394" w14:textId="77777777" w:rsidR="009479BE" w:rsidRPr="005737A7" w:rsidRDefault="009479BE" w:rsidP="009479BE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5737A7">
              <w:rPr>
                <w:b/>
                <w:i/>
                <w:sz w:val="20"/>
                <w:szCs w:val="20"/>
                <w:lang w:val="ro-RO"/>
              </w:rPr>
              <w:t>Seminar</w:t>
            </w:r>
          </w:p>
        </w:tc>
        <w:tc>
          <w:tcPr>
            <w:tcW w:w="1327" w:type="dxa"/>
            <w:vMerge/>
          </w:tcPr>
          <w:p w14:paraId="3F979B9C" w14:textId="77777777" w:rsidR="009479BE" w:rsidRPr="005737A7" w:rsidRDefault="009479BE">
            <w:pPr>
              <w:jc w:val="both"/>
              <w:rPr>
                <w:sz w:val="20"/>
                <w:szCs w:val="20"/>
                <w:lang w:val="ro-RO"/>
              </w:rPr>
            </w:pPr>
          </w:p>
        </w:tc>
      </w:tr>
      <w:tr w:rsidR="009479BE" w:rsidRPr="005737A7" w14:paraId="3308606D" w14:textId="77777777" w:rsidTr="009479BE">
        <w:tc>
          <w:tcPr>
            <w:tcW w:w="1372" w:type="dxa"/>
            <w:vAlign w:val="center"/>
          </w:tcPr>
          <w:p w14:paraId="559CF7F2" w14:textId="77777777" w:rsidR="009479BE" w:rsidRPr="005737A7" w:rsidRDefault="009479BE" w:rsidP="009479BE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737A7">
              <w:rPr>
                <w:b/>
                <w:sz w:val="20"/>
                <w:szCs w:val="20"/>
                <w:lang w:val="ro-RO"/>
              </w:rPr>
              <w:t>Semestrul 1</w:t>
            </w:r>
          </w:p>
        </w:tc>
        <w:tc>
          <w:tcPr>
            <w:tcW w:w="3590" w:type="dxa"/>
            <w:vAlign w:val="center"/>
          </w:tcPr>
          <w:p w14:paraId="01E0E485" w14:textId="77777777" w:rsidR="009479BE" w:rsidRPr="005737A7" w:rsidRDefault="009479BE" w:rsidP="009479BE">
            <w:pPr>
              <w:rPr>
                <w:b/>
                <w:sz w:val="20"/>
                <w:szCs w:val="20"/>
                <w:lang w:val="ro-RO"/>
              </w:rPr>
            </w:pPr>
            <w:r w:rsidRPr="005737A7">
              <w:rPr>
                <w:b/>
                <w:sz w:val="20"/>
                <w:szCs w:val="20"/>
                <w:lang w:val="ro-RO"/>
              </w:rPr>
              <w:t>Anul I</w:t>
            </w:r>
          </w:p>
        </w:tc>
        <w:tc>
          <w:tcPr>
            <w:tcW w:w="1275" w:type="dxa"/>
            <w:vAlign w:val="center"/>
          </w:tcPr>
          <w:p w14:paraId="2BAB817C" w14:textId="77777777"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6D932A3E" w14:textId="77777777"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41C88635" w14:textId="77777777"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27" w:type="dxa"/>
            <w:vAlign w:val="center"/>
          </w:tcPr>
          <w:p w14:paraId="44D1787E" w14:textId="77777777"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9479BE" w:rsidRPr="005737A7" w14:paraId="3264FE23" w14:textId="77777777" w:rsidTr="009479BE">
        <w:tc>
          <w:tcPr>
            <w:tcW w:w="1372" w:type="dxa"/>
            <w:vAlign w:val="center"/>
          </w:tcPr>
          <w:p w14:paraId="63680997" w14:textId="77777777"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  <w:r w:rsidRPr="005737A7">
              <w:rPr>
                <w:sz w:val="20"/>
                <w:szCs w:val="20"/>
                <w:lang w:val="ro-RO"/>
              </w:rPr>
              <w:t>XND 1101</w:t>
            </w:r>
          </w:p>
        </w:tc>
        <w:tc>
          <w:tcPr>
            <w:tcW w:w="3590" w:type="dxa"/>
            <w:vAlign w:val="center"/>
          </w:tcPr>
          <w:p w14:paraId="2944D773" w14:textId="77777777" w:rsidR="009479BE" w:rsidRPr="005737A7" w:rsidRDefault="009479BE" w:rsidP="009479BE">
            <w:pPr>
              <w:rPr>
                <w:sz w:val="20"/>
                <w:szCs w:val="20"/>
                <w:lang w:val="ro-RO"/>
              </w:rPr>
            </w:pPr>
            <w:r w:rsidRPr="005737A7">
              <w:rPr>
                <w:sz w:val="20"/>
                <w:szCs w:val="20"/>
                <w:lang w:val="ro-RO"/>
              </w:rPr>
              <w:t>Psihopedagogia adolescenţilor, tinerilor şi adulţilor</w:t>
            </w:r>
          </w:p>
        </w:tc>
        <w:tc>
          <w:tcPr>
            <w:tcW w:w="1275" w:type="dxa"/>
            <w:vAlign w:val="center"/>
          </w:tcPr>
          <w:p w14:paraId="510A1857" w14:textId="77777777"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fr-FR"/>
              </w:rPr>
            </w:pPr>
            <w:r w:rsidRPr="005737A7">
              <w:rPr>
                <w:sz w:val="20"/>
                <w:szCs w:val="20"/>
                <w:lang w:val="fr-FR"/>
              </w:rPr>
              <w:t>5</w:t>
            </w:r>
          </w:p>
        </w:tc>
        <w:tc>
          <w:tcPr>
            <w:tcW w:w="1134" w:type="dxa"/>
            <w:vAlign w:val="center"/>
          </w:tcPr>
          <w:p w14:paraId="0B5498FA" w14:textId="77777777"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fr-FR"/>
              </w:rPr>
            </w:pPr>
            <w:r w:rsidRPr="005737A7"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1134" w:type="dxa"/>
            <w:vAlign w:val="center"/>
          </w:tcPr>
          <w:p w14:paraId="477D5A5B" w14:textId="77777777"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fr-FR"/>
              </w:rPr>
            </w:pPr>
            <w:r w:rsidRPr="005737A7"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1327" w:type="dxa"/>
            <w:vAlign w:val="center"/>
          </w:tcPr>
          <w:p w14:paraId="2F001CFE" w14:textId="77777777"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fr-FR"/>
              </w:rPr>
            </w:pPr>
            <w:r w:rsidRPr="005737A7">
              <w:rPr>
                <w:sz w:val="20"/>
                <w:szCs w:val="20"/>
                <w:lang w:val="fr-FR"/>
              </w:rPr>
              <w:t>E</w:t>
            </w:r>
          </w:p>
        </w:tc>
      </w:tr>
      <w:tr w:rsidR="009479BE" w:rsidRPr="005737A7" w14:paraId="0DF5C965" w14:textId="77777777" w:rsidTr="009479BE">
        <w:tc>
          <w:tcPr>
            <w:tcW w:w="1372" w:type="dxa"/>
            <w:vAlign w:val="center"/>
          </w:tcPr>
          <w:p w14:paraId="67765197" w14:textId="77777777"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  <w:r w:rsidRPr="005737A7">
              <w:rPr>
                <w:sz w:val="20"/>
                <w:szCs w:val="20"/>
                <w:lang w:val="ro-RO"/>
              </w:rPr>
              <w:t>XND 1102</w:t>
            </w:r>
          </w:p>
        </w:tc>
        <w:tc>
          <w:tcPr>
            <w:tcW w:w="3590" w:type="dxa"/>
            <w:vAlign w:val="center"/>
          </w:tcPr>
          <w:p w14:paraId="4124F5A2" w14:textId="77777777" w:rsidR="009479BE" w:rsidRPr="005737A7" w:rsidRDefault="009479BE" w:rsidP="009479BE">
            <w:pPr>
              <w:rPr>
                <w:sz w:val="20"/>
                <w:szCs w:val="20"/>
              </w:rPr>
            </w:pPr>
            <w:proofErr w:type="spellStart"/>
            <w:r w:rsidRPr="005737A7">
              <w:rPr>
                <w:sz w:val="20"/>
                <w:szCs w:val="20"/>
              </w:rPr>
              <w:t>Proiectarea</w:t>
            </w:r>
            <w:proofErr w:type="spellEnd"/>
            <w:r w:rsidRPr="005737A7">
              <w:rPr>
                <w:sz w:val="20"/>
                <w:szCs w:val="20"/>
              </w:rPr>
              <w:t xml:space="preserve"> </w:t>
            </w:r>
            <w:proofErr w:type="spellStart"/>
            <w:r w:rsidRPr="005737A7">
              <w:rPr>
                <w:sz w:val="20"/>
                <w:szCs w:val="20"/>
              </w:rPr>
              <w:t>şi</w:t>
            </w:r>
            <w:proofErr w:type="spellEnd"/>
            <w:r w:rsidRPr="005737A7">
              <w:rPr>
                <w:sz w:val="20"/>
                <w:szCs w:val="20"/>
              </w:rPr>
              <w:t xml:space="preserve"> </w:t>
            </w:r>
            <w:proofErr w:type="spellStart"/>
            <w:r w:rsidRPr="005737A7">
              <w:rPr>
                <w:sz w:val="20"/>
                <w:szCs w:val="20"/>
              </w:rPr>
              <w:t>managementul</w:t>
            </w:r>
            <w:proofErr w:type="spellEnd"/>
            <w:r w:rsidRPr="005737A7">
              <w:rPr>
                <w:sz w:val="20"/>
                <w:szCs w:val="20"/>
              </w:rPr>
              <w:t xml:space="preserve"> </w:t>
            </w:r>
            <w:proofErr w:type="spellStart"/>
            <w:r w:rsidRPr="005737A7">
              <w:rPr>
                <w:sz w:val="20"/>
                <w:szCs w:val="20"/>
              </w:rPr>
              <w:t>programelor</w:t>
            </w:r>
            <w:proofErr w:type="spellEnd"/>
            <w:r w:rsidRPr="005737A7">
              <w:rPr>
                <w:sz w:val="20"/>
                <w:szCs w:val="20"/>
              </w:rPr>
              <w:t xml:space="preserve"> </w:t>
            </w:r>
            <w:proofErr w:type="spellStart"/>
            <w:r w:rsidRPr="005737A7">
              <w:rPr>
                <w:sz w:val="20"/>
                <w:szCs w:val="20"/>
              </w:rPr>
              <w:t>educaţionale</w:t>
            </w:r>
            <w:proofErr w:type="spellEnd"/>
          </w:p>
        </w:tc>
        <w:tc>
          <w:tcPr>
            <w:tcW w:w="1275" w:type="dxa"/>
            <w:vAlign w:val="center"/>
          </w:tcPr>
          <w:p w14:paraId="41F01148" w14:textId="77777777"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fr-FR"/>
              </w:rPr>
            </w:pPr>
            <w:r w:rsidRPr="005737A7">
              <w:rPr>
                <w:sz w:val="20"/>
                <w:szCs w:val="20"/>
                <w:lang w:val="fr-FR"/>
              </w:rPr>
              <w:t>5</w:t>
            </w:r>
          </w:p>
        </w:tc>
        <w:tc>
          <w:tcPr>
            <w:tcW w:w="1134" w:type="dxa"/>
            <w:vAlign w:val="center"/>
          </w:tcPr>
          <w:p w14:paraId="31D3D14C" w14:textId="77777777"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fr-FR"/>
              </w:rPr>
            </w:pPr>
            <w:r w:rsidRPr="005737A7"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1134" w:type="dxa"/>
            <w:vAlign w:val="center"/>
          </w:tcPr>
          <w:p w14:paraId="261117CB" w14:textId="77777777"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fr-FR"/>
              </w:rPr>
            </w:pPr>
            <w:r w:rsidRPr="005737A7"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1327" w:type="dxa"/>
            <w:vAlign w:val="center"/>
          </w:tcPr>
          <w:p w14:paraId="78CA8FA6" w14:textId="77777777"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fr-FR"/>
              </w:rPr>
            </w:pPr>
            <w:r w:rsidRPr="005737A7">
              <w:rPr>
                <w:sz w:val="20"/>
                <w:szCs w:val="20"/>
                <w:lang w:val="fr-FR"/>
              </w:rPr>
              <w:t>E</w:t>
            </w:r>
          </w:p>
        </w:tc>
      </w:tr>
      <w:tr w:rsidR="009479BE" w:rsidRPr="005737A7" w14:paraId="5C67C4A7" w14:textId="77777777" w:rsidTr="009479BE">
        <w:tc>
          <w:tcPr>
            <w:tcW w:w="1372" w:type="dxa"/>
            <w:vAlign w:val="center"/>
          </w:tcPr>
          <w:p w14:paraId="293BE55C" w14:textId="77777777" w:rsidR="009479BE" w:rsidRPr="005737A7" w:rsidRDefault="009479BE" w:rsidP="009479BE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737A7">
              <w:rPr>
                <w:b/>
                <w:sz w:val="20"/>
                <w:szCs w:val="20"/>
                <w:lang w:val="ro-RO"/>
              </w:rPr>
              <w:t>Semestrul 2</w:t>
            </w:r>
          </w:p>
        </w:tc>
        <w:tc>
          <w:tcPr>
            <w:tcW w:w="3590" w:type="dxa"/>
            <w:vAlign w:val="center"/>
          </w:tcPr>
          <w:p w14:paraId="79DAC0B4" w14:textId="77777777" w:rsidR="009479BE" w:rsidRPr="005737A7" w:rsidRDefault="009479BE" w:rsidP="009479BE">
            <w:pPr>
              <w:rPr>
                <w:b/>
                <w:sz w:val="20"/>
                <w:szCs w:val="20"/>
                <w:lang w:val="ro-RO"/>
              </w:rPr>
            </w:pPr>
            <w:r w:rsidRPr="005737A7">
              <w:rPr>
                <w:b/>
                <w:sz w:val="20"/>
                <w:szCs w:val="20"/>
                <w:lang w:val="ro-RO"/>
              </w:rPr>
              <w:t>Anul I</w:t>
            </w:r>
          </w:p>
        </w:tc>
        <w:tc>
          <w:tcPr>
            <w:tcW w:w="1275" w:type="dxa"/>
            <w:vAlign w:val="center"/>
          </w:tcPr>
          <w:p w14:paraId="581FA1C4" w14:textId="77777777"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508DB717" w14:textId="77777777"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67B5D3DB" w14:textId="77777777"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27" w:type="dxa"/>
            <w:vAlign w:val="center"/>
          </w:tcPr>
          <w:p w14:paraId="458D64FB" w14:textId="77777777"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9479BE" w:rsidRPr="005737A7" w14:paraId="063294A4" w14:textId="77777777" w:rsidTr="009479BE">
        <w:tc>
          <w:tcPr>
            <w:tcW w:w="1372" w:type="dxa"/>
            <w:vAlign w:val="center"/>
          </w:tcPr>
          <w:p w14:paraId="13F021D9" w14:textId="77777777"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  <w:r w:rsidRPr="005737A7">
              <w:rPr>
                <w:sz w:val="20"/>
                <w:szCs w:val="20"/>
                <w:lang w:val="ro-RO"/>
              </w:rPr>
              <w:t>XND 1203</w:t>
            </w:r>
          </w:p>
        </w:tc>
        <w:tc>
          <w:tcPr>
            <w:tcW w:w="3590" w:type="dxa"/>
            <w:vAlign w:val="center"/>
          </w:tcPr>
          <w:p w14:paraId="7E4F39E0" w14:textId="77777777" w:rsidR="009479BE" w:rsidRPr="005737A7" w:rsidRDefault="009479BE" w:rsidP="009479BE">
            <w:pPr>
              <w:rPr>
                <w:sz w:val="20"/>
                <w:szCs w:val="20"/>
                <w:lang w:val="ro-RO"/>
              </w:rPr>
            </w:pPr>
            <w:r w:rsidRPr="005737A7">
              <w:rPr>
                <w:sz w:val="20"/>
                <w:szCs w:val="20"/>
                <w:lang w:val="ro-RO"/>
              </w:rPr>
              <w:t>Didactica domeniului şi dezvoltări în didactica specialităţii (învăţământ liceal, postliceal, universitar)</w:t>
            </w:r>
          </w:p>
        </w:tc>
        <w:tc>
          <w:tcPr>
            <w:tcW w:w="1275" w:type="dxa"/>
            <w:vAlign w:val="center"/>
          </w:tcPr>
          <w:p w14:paraId="406C417C" w14:textId="77777777"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it-IT"/>
              </w:rPr>
            </w:pPr>
            <w:r w:rsidRPr="005737A7">
              <w:rPr>
                <w:sz w:val="20"/>
                <w:szCs w:val="20"/>
                <w:lang w:val="it-IT"/>
              </w:rPr>
              <w:t>5</w:t>
            </w:r>
          </w:p>
        </w:tc>
        <w:tc>
          <w:tcPr>
            <w:tcW w:w="1134" w:type="dxa"/>
            <w:vAlign w:val="center"/>
          </w:tcPr>
          <w:p w14:paraId="1418F64F" w14:textId="77777777"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it-IT"/>
              </w:rPr>
            </w:pPr>
            <w:r w:rsidRPr="005737A7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1134" w:type="dxa"/>
            <w:vAlign w:val="center"/>
          </w:tcPr>
          <w:p w14:paraId="1CADFA63" w14:textId="77777777"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it-IT"/>
              </w:rPr>
            </w:pPr>
            <w:r w:rsidRPr="005737A7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327" w:type="dxa"/>
            <w:vAlign w:val="center"/>
          </w:tcPr>
          <w:p w14:paraId="596B5898" w14:textId="77777777"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it-IT"/>
              </w:rPr>
            </w:pPr>
            <w:r w:rsidRPr="005737A7">
              <w:rPr>
                <w:sz w:val="20"/>
                <w:szCs w:val="20"/>
                <w:lang w:val="it-IT"/>
              </w:rPr>
              <w:t>E</w:t>
            </w:r>
          </w:p>
        </w:tc>
      </w:tr>
      <w:tr w:rsidR="009479BE" w:rsidRPr="005737A7" w14:paraId="1B35822D" w14:textId="77777777" w:rsidTr="009479BE">
        <w:tc>
          <w:tcPr>
            <w:tcW w:w="1372" w:type="dxa"/>
            <w:vAlign w:val="center"/>
          </w:tcPr>
          <w:p w14:paraId="5D7D0DC0" w14:textId="77777777"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  <w:r w:rsidRPr="005737A7">
              <w:rPr>
                <w:sz w:val="20"/>
                <w:szCs w:val="20"/>
                <w:lang w:val="ro-RO"/>
              </w:rPr>
              <w:t>XND 1204</w:t>
            </w:r>
          </w:p>
        </w:tc>
        <w:tc>
          <w:tcPr>
            <w:tcW w:w="3590" w:type="dxa"/>
            <w:vAlign w:val="center"/>
          </w:tcPr>
          <w:p w14:paraId="2185651B" w14:textId="77777777" w:rsidR="009479BE" w:rsidRPr="005737A7" w:rsidRDefault="009479BE" w:rsidP="009479BE">
            <w:pPr>
              <w:rPr>
                <w:sz w:val="20"/>
                <w:szCs w:val="20"/>
                <w:lang w:val="ro-RO"/>
              </w:rPr>
            </w:pPr>
            <w:r w:rsidRPr="005737A7">
              <w:rPr>
                <w:sz w:val="20"/>
                <w:szCs w:val="20"/>
                <w:lang w:val="ro-RO"/>
              </w:rPr>
              <w:t>Discipl</w:t>
            </w:r>
            <w:r>
              <w:rPr>
                <w:sz w:val="20"/>
                <w:szCs w:val="20"/>
                <w:lang w:val="ro-RO"/>
              </w:rPr>
              <w:t>i</w:t>
            </w:r>
            <w:r w:rsidRPr="005737A7">
              <w:rPr>
                <w:sz w:val="20"/>
                <w:szCs w:val="20"/>
                <w:lang w:val="ro-RO"/>
              </w:rPr>
              <w:t>nă opţională</w:t>
            </w:r>
            <w:r w:rsidR="001C2B8D">
              <w:rPr>
                <w:sz w:val="20"/>
                <w:szCs w:val="20"/>
                <w:lang w:val="ro-RO"/>
              </w:rPr>
              <w:t xml:space="preserve"> I</w:t>
            </w:r>
          </w:p>
        </w:tc>
        <w:tc>
          <w:tcPr>
            <w:tcW w:w="1275" w:type="dxa"/>
            <w:vAlign w:val="center"/>
          </w:tcPr>
          <w:p w14:paraId="158474EF" w14:textId="77777777"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it-IT"/>
              </w:rPr>
            </w:pPr>
            <w:r w:rsidRPr="005737A7">
              <w:rPr>
                <w:sz w:val="20"/>
                <w:szCs w:val="20"/>
                <w:lang w:val="it-IT"/>
              </w:rPr>
              <w:t>5</w:t>
            </w:r>
          </w:p>
        </w:tc>
        <w:tc>
          <w:tcPr>
            <w:tcW w:w="1134" w:type="dxa"/>
            <w:vAlign w:val="center"/>
          </w:tcPr>
          <w:p w14:paraId="1586AA2D" w14:textId="77777777"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it-IT"/>
              </w:rPr>
            </w:pPr>
            <w:r w:rsidRPr="005737A7">
              <w:rPr>
                <w:sz w:val="20"/>
                <w:szCs w:val="20"/>
                <w:lang w:val="it-IT"/>
              </w:rPr>
              <w:t>1</w:t>
            </w:r>
          </w:p>
        </w:tc>
        <w:tc>
          <w:tcPr>
            <w:tcW w:w="1134" w:type="dxa"/>
            <w:vAlign w:val="center"/>
          </w:tcPr>
          <w:p w14:paraId="6A3B4069" w14:textId="77777777"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it-IT"/>
              </w:rPr>
            </w:pPr>
            <w:r w:rsidRPr="005737A7">
              <w:rPr>
                <w:sz w:val="20"/>
                <w:szCs w:val="20"/>
                <w:lang w:val="it-IT"/>
              </w:rPr>
              <w:t>2</w:t>
            </w:r>
          </w:p>
        </w:tc>
        <w:tc>
          <w:tcPr>
            <w:tcW w:w="1327" w:type="dxa"/>
            <w:vAlign w:val="center"/>
          </w:tcPr>
          <w:p w14:paraId="7E22E198" w14:textId="77777777"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it-IT"/>
              </w:rPr>
            </w:pPr>
            <w:r w:rsidRPr="005737A7">
              <w:rPr>
                <w:sz w:val="20"/>
                <w:szCs w:val="20"/>
                <w:lang w:val="it-IT"/>
              </w:rPr>
              <w:t>E</w:t>
            </w:r>
          </w:p>
        </w:tc>
      </w:tr>
      <w:tr w:rsidR="009479BE" w:rsidRPr="005737A7" w14:paraId="26FF8E61" w14:textId="77777777" w:rsidTr="009479BE">
        <w:tc>
          <w:tcPr>
            <w:tcW w:w="1372" w:type="dxa"/>
            <w:vAlign w:val="center"/>
          </w:tcPr>
          <w:p w14:paraId="6ECFB8DC" w14:textId="77777777" w:rsidR="009479BE" w:rsidRPr="005737A7" w:rsidRDefault="009479BE" w:rsidP="009479BE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737A7">
              <w:rPr>
                <w:b/>
                <w:sz w:val="20"/>
                <w:szCs w:val="20"/>
                <w:lang w:val="ro-RO"/>
              </w:rPr>
              <w:t>Semestrul 3</w:t>
            </w:r>
          </w:p>
        </w:tc>
        <w:tc>
          <w:tcPr>
            <w:tcW w:w="3590" w:type="dxa"/>
            <w:vAlign w:val="center"/>
          </w:tcPr>
          <w:p w14:paraId="31F3B8D3" w14:textId="77777777" w:rsidR="009479BE" w:rsidRPr="005737A7" w:rsidRDefault="009479BE" w:rsidP="009479BE">
            <w:pPr>
              <w:rPr>
                <w:b/>
                <w:sz w:val="20"/>
                <w:szCs w:val="20"/>
                <w:lang w:val="ro-RO"/>
              </w:rPr>
            </w:pPr>
            <w:r w:rsidRPr="005737A7">
              <w:rPr>
                <w:b/>
                <w:sz w:val="20"/>
                <w:szCs w:val="20"/>
                <w:lang w:val="ro-RO"/>
              </w:rPr>
              <w:t>Anul II</w:t>
            </w:r>
          </w:p>
        </w:tc>
        <w:tc>
          <w:tcPr>
            <w:tcW w:w="1275" w:type="dxa"/>
            <w:vAlign w:val="center"/>
          </w:tcPr>
          <w:p w14:paraId="6E063584" w14:textId="77777777"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7F3FF200" w14:textId="77777777"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5333DD50" w14:textId="77777777"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27" w:type="dxa"/>
            <w:vAlign w:val="center"/>
          </w:tcPr>
          <w:p w14:paraId="07BE34E3" w14:textId="77777777"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9479BE" w:rsidRPr="005737A7" w14:paraId="6D721417" w14:textId="77777777" w:rsidTr="009479BE">
        <w:tc>
          <w:tcPr>
            <w:tcW w:w="1372" w:type="dxa"/>
            <w:vAlign w:val="center"/>
          </w:tcPr>
          <w:p w14:paraId="3505F5A2" w14:textId="77777777"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fr-FR"/>
              </w:rPr>
            </w:pPr>
            <w:r w:rsidRPr="005737A7">
              <w:rPr>
                <w:sz w:val="20"/>
                <w:szCs w:val="20"/>
                <w:lang w:val="fr-FR"/>
              </w:rPr>
              <w:t>XND 2305</w:t>
            </w:r>
          </w:p>
        </w:tc>
        <w:tc>
          <w:tcPr>
            <w:tcW w:w="3590" w:type="dxa"/>
            <w:vAlign w:val="center"/>
          </w:tcPr>
          <w:p w14:paraId="40AD0BE3" w14:textId="77777777" w:rsidR="009479BE" w:rsidRPr="005737A7" w:rsidRDefault="009479BE" w:rsidP="009479BE">
            <w:pPr>
              <w:rPr>
                <w:sz w:val="20"/>
                <w:szCs w:val="20"/>
                <w:lang w:val="fr-FR"/>
              </w:rPr>
            </w:pPr>
            <w:r w:rsidRPr="005737A7">
              <w:rPr>
                <w:sz w:val="20"/>
                <w:szCs w:val="20"/>
                <w:lang w:val="fr-FR"/>
              </w:rPr>
              <w:t>Practică pedagogică (în învăţământul liceal, postliceal şi universitar)</w:t>
            </w:r>
          </w:p>
        </w:tc>
        <w:tc>
          <w:tcPr>
            <w:tcW w:w="1275" w:type="dxa"/>
            <w:vAlign w:val="center"/>
          </w:tcPr>
          <w:p w14:paraId="49ADDA9B" w14:textId="77777777"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fr-FR"/>
              </w:rPr>
            </w:pPr>
            <w:r w:rsidRPr="005737A7">
              <w:rPr>
                <w:sz w:val="20"/>
                <w:szCs w:val="20"/>
                <w:lang w:val="fr-FR"/>
              </w:rPr>
              <w:t>5</w:t>
            </w:r>
          </w:p>
        </w:tc>
        <w:tc>
          <w:tcPr>
            <w:tcW w:w="1134" w:type="dxa"/>
            <w:vAlign w:val="center"/>
          </w:tcPr>
          <w:p w14:paraId="2DA84FAA" w14:textId="77777777"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fr-FR"/>
              </w:rPr>
            </w:pPr>
            <w:r w:rsidRPr="005737A7">
              <w:rPr>
                <w:sz w:val="20"/>
                <w:szCs w:val="20"/>
                <w:lang w:val="fr-FR"/>
              </w:rPr>
              <w:t>-</w:t>
            </w:r>
          </w:p>
        </w:tc>
        <w:tc>
          <w:tcPr>
            <w:tcW w:w="1134" w:type="dxa"/>
            <w:vAlign w:val="center"/>
          </w:tcPr>
          <w:p w14:paraId="2D05010E" w14:textId="77777777"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fr-FR"/>
              </w:rPr>
            </w:pPr>
            <w:r w:rsidRPr="005737A7">
              <w:rPr>
                <w:sz w:val="20"/>
                <w:szCs w:val="20"/>
                <w:lang w:val="fr-FR"/>
              </w:rPr>
              <w:t>3</w:t>
            </w:r>
          </w:p>
        </w:tc>
        <w:tc>
          <w:tcPr>
            <w:tcW w:w="1327" w:type="dxa"/>
            <w:vAlign w:val="center"/>
          </w:tcPr>
          <w:p w14:paraId="340636D3" w14:textId="77777777"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fr-FR"/>
              </w:rPr>
            </w:pPr>
            <w:r w:rsidRPr="005737A7">
              <w:rPr>
                <w:sz w:val="20"/>
                <w:szCs w:val="20"/>
                <w:lang w:val="fr-FR"/>
              </w:rPr>
              <w:t>C</w:t>
            </w:r>
          </w:p>
        </w:tc>
      </w:tr>
      <w:tr w:rsidR="009479BE" w:rsidRPr="005737A7" w14:paraId="2BAC706C" w14:textId="77777777" w:rsidTr="009479BE">
        <w:tc>
          <w:tcPr>
            <w:tcW w:w="1372" w:type="dxa"/>
            <w:vAlign w:val="center"/>
          </w:tcPr>
          <w:p w14:paraId="4C79B595" w14:textId="77777777"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  <w:r w:rsidRPr="005737A7">
              <w:rPr>
                <w:sz w:val="20"/>
                <w:szCs w:val="20"/>
                <w:lang w:val="ro-RO"/>
              </w:rPr>
              <w:t>XND 2306</w:t>
            </w:r>
          </w:p>
        </w:tc>
        <w:tc>
          <w:tcPr>
            <w:tcW w:w="3590" w:type="dxa"/>
            <w:vAlign w:val="center"/>
          </w:tcPr>
          <w:p w14:paraId="7437FF73" w14:textId="77777777" w:rsidR="009479BE" w:rsidRPr="005737A7" w:rsidRDefault="009479BE" w:rsidP="009479BE">
            <w:pPr>
              <w:rPr>
                <w:sz w:val="20"/>
                <w:szCs w:val="20"/>
                <w:lang w:val="it-IT"/>
              </w:rPr>
            </w:pPr>
            <w:r w:rsidRPr="005737A7">
              <w:rPr>
                <w:sz w:val="20"/>
                <w:szCs w:val="20"/>
                <w:lang w:val="it-IT"/>
              </w:rPr>
              <w:t>Disciplină opţională</w:t>
            </w:r>
            <w:r w:rsidR="001C2B8D">
              <w:rPr>
                <w:sz w:val="20"/>
                <w:szCs w:val="20"/>
                <w:lang w:val="it-IT"/>
              </w:rPr>
              <w:t xml:space="preserve"> II</w:t>
            </w:r>
          </w:p>
        </w:tc>
        <w:tc>
          <w:tcPr>
            <w:tcW w:w="1275" w:type="dxa"/>
            <w:vAlign w:val="center"/>
          </w:tcPr>
          <w:p w14:paraId="234FD551" w14:textId="77777777"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fr-FR"/>
              </w:rPr>
            </w:pPr>
            <w:r w:rsidRPr="005737A7">
              <w:rPr>
                <w:sz w:val="20"/>
                <w:szCs w:val="20"/>
                <w:lang w:val="fr-FR"/>
              </w:rPr>
              <w:t>5</w:t>
            </w:r>
          </w:p>
        </w:tc>
        <w:tc>
          <w:tcPr>
            <w:tcW w:w="1134" w:type="dxa"/>
            <w:vAlign w:val="center"/>
          </w:tcPr>
          <w:p w14:paraId="48B745B0" w14:textId="77777777"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fr-FR"/>
              </w:rPr>
            </w:pPr>
            <w:r w:rsidRPr="005737A7"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1134" w:type="dxa"/>
            <w:vAlign w:val="center"/>
          </w:tcPr>
          <w:p w14:paraId="39F952CB" w14:textId="77777777"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fr-FR"/>
              </w:rPr>
            </w:pPr>
            <w:r w:rsidRPr="005737A7">
              <w:rPr>
                <w:sz w:val="20"/>
                <w:szCs w:val="20"/>
                <w:lang w:val="fr-FR"/>
              </w:rPr>
              <w:t>2</w:t>
            </w:r>
          </w:p>
        </w:tc>
        <w:tc>
          <w:tcPr>
            <w:tcW w:w="1327" w:type="dxa"/>
            <w:vAlign w:val="center"/>
          </w:tcPr>
          <w:p w14:paraId="2CEA1821" w14:textId="77777777" w:rsidR="009479BE" w:rsidRPr="005737A7" w:rsidRDefault="009479BE" w:rsidP="009479BE">
            <w:pPr>
              <w:widowControl w:val="0"/>
              <w:spacing w:line="288" w:lineRule="auto"/>
              <w:jc w:val="center"/>
              <w:rPr>
                <w:sz w:val="20"/>
                <w:szCs w:val="20"/>
                <w:lang w:val="fr-FR"/>
              </w:rPr>
            </w:pPr>
            <w:r w:rsidRPr="005737A7">
              <w:rPr>
                <w:sz w:val="20"/>
                <w:szCs w:val="20"/>
                <w:lang w:val="fr-FR"/>
              </w:rPr>
              <w:t>E</w:t>
            </w:r>
          </w:p>
        </w:tc>
      </w:tr>
      <w:tr w:rsidR="009479BE" w:rsidRPr="005737A7" w14:paraId="1C35C6EB" w14:textId="77777777" w:rsidTr="009479BE">
        <w:tc>
          <w:tcPr>
            <w:tcW w:w="1372" w:type="dxa"/>
            <w:vAlign w:val="center"/>
          </w:tcPr>
          <w:p w14:paraId="1161AF30" w14:textId="77777777" w:rsidR="009479BE" w:rsidRPr="005737A7" w:rsidRDefault="009479BE" w:rsidP="009479BE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737A7">
              <w:rPr>
                <w:b/>
                <w:sz w:val="20"/>
                <w:szCs w:val="20"/>
                <w:lang w:val="ro-RO"/>
              </w:rPr>
              <w:t>Semestrul 4</w:t>
            </w:r>
          </w:p>
        </w:tc>
        <w:tc>
          <w:tcPr>
            <w:tcW w:w="3590" w:type="dxa"/>
            <w:vAlign w:val="center"/>
          </w:tcPr>
          <w:p w14:paraId="6B8A70A5" w14:textId="77777777" w:rsidR="009479BE" w:rsidRPr="005737A7" w:rsidRDefault="009479BE" w:rsidP="009479BE">
            <w:pPr>
              <w:rPr>
                <w:b/>
                <w:sz w:val="20"/>
                <w:szCs w:val="20"/>
                <w:lang w:val="ro-RO"/>
              </w:rPr>
            </w:pPr>
            <w:r w:rsidRPr="005737A7">
              <w:rPr>
                <w:b/>
                <w:sz w:val="20"/>
                <w:szCs w:val="20"/>
                <w:lang w:val="ro-RO"/>
              </w:rPr>
              <w:t>Anul II</w:t>
            </w:r>
            <w:r>
              <w:rPr>
                <w:b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39104A3A" w14:textId="77777777"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40FC5648" w14:textId="77777777"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2B86DF60" w14:textId="77777777"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27" w:type="dxa"/>
            <w:vAlign w:val="center"/>
          </w:tcPr>
          <w:p w14:paraId="703429D5" w14:textId="77777777"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9479BE" w:rsidRPr="005737A7" w14:paraId="4B4E28AF" w14:textId="77777777" w:rsidTr="009479BE">
        <w:tc>
          <w:tcPr>
            <w:tcW w:w="4962" w:type="dxa"/>
            <w:gridSpan w:val="2"/>
          </w:tcPr>
          <w:p w14:paraId="561CE6A2" w14:textId="77777777" w:rsidR="009479BE" w:rsidRPr="005737A7" w:rsidRDefault="009479BE" w:rsidP="00F9241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737A7">
              <w:rPr>
                <w:b/>
                <w:sz w:val="20"/>
                <w:szCs w:val="20"/>
                <w:lang w:val="ro-RO"/>
              </w:rPr>
              <w:t xml:space="preserve">TOTAL Nivelul </w:t>
            </w:r>
            <w:r>
              <w:rPr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1275" w:type="dxa"/>
            <w:vAlign w:val="center"/>
          </w:tcPr>
          <w:p w14:paraId="2DC8B6B6" w14:textId="77777777"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  <w:r w:rsidRPr="005737A7">
              <w:rPr>
                <w:sz w:val="20"/>
                <w:szCs w:val="20"/>
                <w:lang w:val="ro-RO"/>
              </w:rPr>
              <w:t>30</w:t>
            </w:r>
          </w:p>
        </w:tc>
        <w:tc>
          <w:tcPr>
            <w:tcW w:w="1134" w:type="dxa"/>
            <w:vAlign w:val="center"/>
          </w:tcPr>
          <w:p w14:paraId="08162023" w14:textId="77777777"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134" w:type="dxa"/>
            <w:vAlign w:val="center"/>
          </w:tcPr>
          <w:p w14:paraId="53DBA526" w14:textId="77777777"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  <w:r w:rsidRPr="005737A7"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1327" w:type="dxa"/>
            <w:vAlign w:val="center"/>
          </w:tcPr>
          <w:p w14:paraId="2C5B72C1" w14:textId="77777777"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  <w:r w:rsidRPr="005737A7">
              <w:rPr>
                <w:sz w:val="20"/>
                <w:szCs w:val="20"/>
                <w:lang w:val="ro-RO"/>
              </w:rPr>
              <w:t xml:space="preserve">5 E + </w:t>
            </w:r>
            <w:r>
              <w:rPr>
                <w:sz w:val="20"/>
                <w:szCs w:val="20"/>
                <w:lang w:val="ro-RO"/>
              </w:rPr>
              <w:t>1</w:t>
            </w:r>
            <w:r w:rsidRPr="005737A7">
              <w:rPr>
                <w:sz w:val="20"/>
                <w:szCs w:val="20"/>
                <w:lang w:val="ro-RO"/>
              </w:rPr>
              <w:t>C</w:t>
            </w:r>
          </w:p>
        </w:tc>
      </w:tr>
      <w:tr w:rsidR="009479BE" w:rsidRPr="005737A7" w14:paraId="329991FC" w14:textId="77777777" w:rsidTr="009479BE">
        <w:tc>
          <w:tcPr>
            <w:tcW w:w="4962" w:type="dxa"/>
            <w:gridSpan w:val="2"/>
          </w:tcPr>
          <w:p w14:paraId="107BA1DC" w14:textId="77777777" w:rsidR="009479BE" w:rsidRPr="005737A7" w:rsidRDefault="009479BE" w:rsidP="00F9241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737A7">
              <w:rPr>
                <w:b/>
                <w:sz w:val="20"/>
                <w:szCs w:val="20"/>
                <w:lang w:val="ro-RO"/>
              </w:rPr>
              <w:t xml:space="preserve">Examen de absolvire: Nivelul </w:t>
            </w:r>
            <w:r>
              <w:rPr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1275" w:type="dxa"/>
            <w:vAlign w:val="center"/>
          </w:tcPr>
          <w:p w14:paraId="71FD380E" w14:textId="77777777"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  <w:r w:rsidRPr="005737A7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1134" w:type="dxa"/>
            <w:vAlign w:val="center"/>
          </w:tcPr>
          <w:p w14:paraId="1A5C67B3" w14:textId="77777777"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  <w:r w:rsidRPr="005737A7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134" w:type="dxa"/>
            <w:vAlign w:val="center"/>
          </w:tcPr>
          <w:p w14:paraId="6603062E" w14:textId="77777777"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  <w:r w:rsidRPr="005737A7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1327" w:type="dxa"/>
            <w:vAlign w:val="center"/>
          </w:tcPr>
          <w:p w14:paraId="1D110FD8" w14:textId="77777777" w:rsidR="009479BE" w:rsidRPr="005737A7" w:rsidRDefault="009479BE" w:rsidP="009479BE">
            <w:pPr>
              <w:jc w:val="center"/>
              <w:rPr>
                <w:sz w:val="20"/>
                <w:szCs w:val="20"/>
                <w:lang w:val="ro-RO"/>
              </w:rPr>
            </w:pPr>
            <w:r w:rsidRPr="005737A7">
              <w:rPr>
                <w:sz w:val="20"/>
                <w:szCs w:val="20"/>
                <w:lang w:val="ro-RO"/>
              </w:rPr>
              <w:t>E</w:t>
            </w:r>
          </w:p>
        </w:tc>
      </w:tr>
    </w:tbl>
    <w:p w14:paraId="48823315" w14:textId="77777777" w:rsidR="00563806" w:rsidRPr="005737A7" w:rsidRDefault="00563806">
      <w:pPr>
        <w:jc w:val="both"/>
        <w:rPr>
          <w:sz w:val="20"/>
          <w:szCs w:val="20"/>
          <w:lang w:val="ro-RO"/>
        </w:rPr>
      </w:pPr>
      <w:r w:rsidRPr="005737A7">
        <w:rPr>
          <w:sz w:val="20"/>
          <w:szCs w:val="20"/>
          <w:lang w:val="ro-RO"/>
        </w:rPr>
        <w:t>Legendă: E= examen, C= colocviu</w:t>
      </w:r>
    </w:p>
    <w:p w14:paraId="45EE91DB" w14:textId="77777777" w:rsidR="00563806" w:rsidRPr="005737A7" w:rsidRDefault="00563806">
      <w:pPr>
        <w:jc w:val="both"/>
        <w:rPr>
          <w:sz w:val="20"/>
          <w:szCs w:val="20"/>
          <w:lang w:val="ro-RO"/>
        </w:rPr>
      </w:pPr>
    </w:p>
    <w:p w14:paraId="6C5E679B" w14:textId="77777777" w:rsidR="00563806" w:rsidRDefault="00563806">
      <w:pPr>
        <w:spacing w:line="312" w:lineRule="auto"/>
        <w:jc w:val="both"/>
        <w:rPr>
          <w:b/>
          <w:caps/>
          <w:sz w:val="20"/>
          <w:lang w:val="ro-RO"/>
        </w:rPr>
      </w:pPr>
      <w:r>
        <w:rPr>
          <w:b/>
          <w:caps/>
          <w:sz w:val="20"/>
          <w:lang w:val="ro-RO"/>
        </w:rPr>
        <w:t>III. Alte clauze:</w:t>
      </w:r>
    </w:p>
    <w:p w14:paraId="7CB99878" w14:textId="77777777" w:rsidR="001945A5" w:rsidRPr="001945A5" w:rsidRDefault="001945A5" w:rsidP="005C1A8C">
      <w:pPr>
        <w:jc w:val="both"/>
        <w:rPr>
          <w:sz w:val="20"/>
          <w:szCs w:val="20"/>
          <w:lang w:val="ro-RO"/>
        </w:rPr>
      </w:pPr>
      <w:r>
        <w:rPr>
          <w:b/>
          <w:caps/>
          <w:sz w:val="20"/>
          <w:lang w:val="ro-RO"/>
        </w:rPr>
        <w:t xml:space="preserve">1. </w:t>
      </w:r>
      <w:r>
        <w:rPr>
          <w:sz w:val="20"/>
          <w:szCs w:val="20"/>
          <w:lang w:val="ro-RO"/>
        </w:rPr>
        <w:t>Cursantul se obligă să facă dovada deţinerii certificatului care atestă absolvirea Nivelului I din programul de studii psihopedagogice al Departamentului pentru Pregătirea Personalului</w:t>
      </w:r>
      <w:r w:rsidR="005C1A8C">
        <w:rPr>
          <w:sz w:val="20"/>
          <w:szCs w:val="20"/>
          <w:lang w:val="ro-RO"/>
        </w:rPr>
        <w:t xml:space="preserve"> Didactic.</w:t>
      </w:r>
    </w:p>
    <w:p w14:paraId="771B3AD6" w14:textId="77777777" w:rsidR="00563806" w:rsidRDefault="00A266E8" w:rsidP="005C1A8C">
      <w:pPr>
        <w:jc w:val="both"/>
        <w:rPr>
          <w:sz w:val="20"/>
          <w:szCs w:val="20"/>
          <w:lang w:val="ro-RO"/>
        </w:rPr>
      </w:pPr>
      <w:r w:rsidRPr="001945A5">
        <w:rPr>
          <w:b/>
          <w:sz w:val="20"/>
          <w:szCs w:val="20"/>
          <w:lang w:val="ro-RO"/>
        </w:rPr>
        <w:t>2.</w:t>
      </w:r>
      <w:r>
        <w:rPr>
          <w:sz w:val="20"/>
          <w:szCs w:val="20"/>
          <w:lang w:val="ro-RO"/>
        </w:rPr>
        <w:t xml:space="preserve"> </w:t>
      </w:r>
      <w:r w:rsidR="005737A7" w:rsidRPr="005737A7">
        <w:rPr>
          <w:sz w:val="20"/>
          <w:szCs w:val="20"/>
          <w:lang w:val="ro-RO"/>
        </w:rPr>
        <w:t>Cursantul</w:t>
      </w:r>
      <w:r w:rsidR="00563806" w:rsidRPr="005737A7">
        <w:rPr>
          <w:sz w:val="20"/>
          <w:szCs w:val="20"/>
          <w:lang w:val="ro-RO"/>
        </w:rPr>
        <w:t xml:space="preserve"> se obligă ca, pentru a susţine examenele şi colocvi</w:t>
      </w:r>
      <w:r w:rsidR="001B09CC">
        <w:rPr>
          <w:sz w:val="20"/>
          <w:szCs w:val="20"/>
          <w:lang w:val="ro-RO"/>
        </w:rPr>
        <w:t xml:space="preserve">ul </w:t>
      </w:r>
      <w:r w:rsidR="00563806" w:rsidRPr="005737A7">
        <w:rPr>
          <w:sz w:val="20"/>
          <w:szCs w:val="20"/>
          <w:lang w:val="ro-RO"/>
        </w:rPr>
        <w:t>corespunzător</w:t>
      </w:r>
      <w:r w:rsidR="005737A7" w:rsidRPr="005737A7">
        <w:rPr>
          <w:sz w:val="20"/>
          <w:szCs w:val="20"/>
          <w:lang w:val="ro-RO"/>
        </w:rPr>
        <w:t xml:space="preserve"> unui anumit </w:t>
      </w:r>
      <w:r w:rsidR="00563806" w:rsidRPr="005737A7">
        <w:rPr>
          <w:sz w:val="20"/>
          <w:szCs w:val="20"/>
          <w:lang w:val="ro-RO"/>
        </w:rPr>
        <w:t xml:space="preserve">semestru, să achite la sediul DPPD, în </w:t>
      </w:r>
      <w:r w:rsidR="005737A7" w:rsidRPr="005737A7">
        <w:rPr>
          <w:sz w:val="20"/>
          <w:szCs w:val="20"/>
          <w:lang w:val="ro-RO"/>
        </w:rPr>
        <w:t>c</w:t>
      </w:r>
      <w:r w:rsidR="00563806" w:rsidRPr="005737A7">
        <w:rPr>
          <w:sz w:val="20"/>
          <w:szCs w:val="20"/>
          <w:lang w:val="ro-RO"/>
        </w:rPr>
        <w:t>ontul DPPD, sumele aferente fiecărei discipline, calculate prin înmulţirea numărului de credite corespunzător disciplinei cu valoarea unui credit</w:t>
      </w:r>
      <w:r w:rsidR="001945A5">
        <w:rPr>
          <w:sz w:val="20"/>
          <w:szCs w:val="20"/>
          <w:lang w:val="ro-RO"/>
        </w:rPr>
        <w:t>.</w:t>
      </w:r>
    </w:p>
    <w:p w14:paraId="6AAD1EB2" w14:textId="77777777" w:rsidR="001945A5" w:rsidRPr="005737A7" w:rsidRDefault="001945A5" w:rsidP="005C1A8C">
      <w:pPr>
        <w:jc w:val="both"/>
        <w:rPr>
          <w:sz w:val="20"/>
          <w:szCs w:val="20"/>
          <w:lang w:val="ro-RO"/>
        </w:rPr>
      </w:pPr>
      <w:r w:rsidRPr="006C64EB">
        <w:rPr>
          <w:b/>
          <w:sz w:val="20"/>
          <w:szCs w:val="20"/>
          <w:lang w:val="ro-RO"/>
        </w:rPr>
        <w:t>3.</w:t>
      </w:r>
      <w:r>
        <w:rPr>
          <w:sz w:val="20"/>
          <w:szCs w:val="20"/>
          <w:lang w:val="ro-RO"/>
        </w:rPr>
        <w:t xml:space="preserve"> Prezentul contract s</w:t>
      </w:r>
      <w:r w:rsidR="00B034A6">
        <w:rPr>
          <w:sz w:val="20"/>
          <w:szCs w:val="20"/>
          <w:lang w:val="ro-RO"/>
        </w:rPr>
        <w:t>e încheie</w:t>
      </w:r>
      <w:r>
        <w:rPr>
          <w:sz w:val="20"/>
          <w:szCs w:val="20"/>
          <w:lang w:val="ro-RO"/>
        </w:rPr>
        <w:t xml:space="preserve"> în două exemplare, câte unul pentru fiecare parte contractantă</w:t>
      </w:r>
      <w:r w:rsidR="00FB2360">
        <w:rPr>
          <w:sz w:val="20"/>
          <w:szCs w:val="20"/>
          <w:lang w:val="ro-RO"/>
        </w:rPr>
        <w:t>.</w:t>
      </w:r>
    </w:p>
    <w:p w14:paraId="0E7F95B8" w14:textId="77777777" w:rsidR="00563806" w:rsidRPr="005737A7" w:rsidRDefault="00563806" w:rsidP="005C1A8C">
      <w:pPr>
        <w:jc w:val="both"/>
        <w:rPr>
          <w:sz w:val="20"/>
          <w:szCs w:val="20"/>
          <w:lang w:val="ro-RO"/>
        </w:rPr>
      </w:pPr>
    </w:p>
    <w:p w14:paraId="4F9F5B68" w14:textId="77777777" w:rsidR="00CE3F8A" w:rsidRPr="007C74C7" w:rsidRDefault="00CE3F8A">
      <w:pPr>
        <w:jc w:val="both"/>
        <w:rPr>
          <w:sz w:val="18"/>
          <w:szCs w:val="18"/>
          <w:lang w:val="ro-RO"/>
        </w:rPr>
      </w:pPr>
    </w:p>
    <w:p w14:paraId="2F827B06" w14:textId="77777777" w:rsidR="00563806" w:rsidRDefault="00563806">
      <w:pPr>
        <w:jc w:val="both"/>
        <w:rPr>
          <w:sz w:val="20"/>
          <w:lang w:val="ro-RO"/>
        </w:rPr>
      </w:pPr>
      <w:r>
        <w:rPr>
          <w:sz w:val="20"/>
          <w:lang w:val="ro-RO"/>
        </w:rPr>
        <w:tab/>
      </w:r>
      <w:r w:rsidR="00B14CC6">
        <w:rPr>
          <w:sz w:val="20"/>
          <w:lang w:val="ro-RO"/>
        </w:rPr>
        <w:t xml:space="preserve">   </w:t>
      </w:r>
      <w:r>
        <w:rPr>
          <w:sz w:val="20"/>
          <w:lang w:val="ro-RO"/>
        </w:rPr>
        <w:t>Director DPPD,</w:t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 w:rsidR="005A62AA">
        <w:rPr>
          <w:sz w:val="20"/>
          <w:lang w:val="ro-RO"/>
        </w:rPr>
        <w:t xml:space="preserve">    </w:t>
      </w:r>
      <w:r>
        <w:rPr>
          <w:sz w:val="20"/>
          <w:lang w:val="ro-RO"/>
        </w:rPr>
        <w:t>Secretar</w:t>
      </w:r>
      <w:r w:rsidR="00B14CC6">
        <w:rPr>
          <w:sz w:val="20"/>
          <w:lang w:val="ro-RO"/>
        </w:rPr>
        <w:t xml:space="preserve"> specializare,</w:t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 w:rsidR="005A62AA">
        <w:rPr>
          <w:sz w:val="20"/>
          <w:lang w:val="ro-RO"/>
        </w:rPr>
        <w:t xml:space="preserve">     </w:t>
      </w:r>
      <w:r w:rsidR="001945A5">
        <w:rPr>
          <w:sz w:val="20"/>
          <w:lang w:val="ro-RO"/>
        </w:rPr>
        <w:t>Cursant</w:t>
      </w:r>
      <w:r>
        <w:rPr>
          <w:sz w:val="20"/>
          <w:lang w:val="ro-RO"/>
        </w:rPr>
        <w:t>,</w:t>
      </w:r>
    </w:p>
    <w:p w14:paraId="3BB671A4" w14:textId="77777777" w:rsidR="00563806" w:rsidRDefault="00563806">
      <w:pPr>
        <w:jc w:val="both"/>
        <w:rPr>
          <w:sz w:val="20"/>
          <w:lang w:val="ro-RO"/>
        </w:rPr>
      </w:pPr>
      <w:r>
        <w:rPr>
          <w:sz w:val="20"/>
          <w:lang w:val="ro-RO"/>
        </w:rPr>
        <w:t xml:space="preserve">     </w:t>
      </w:r>
      <w:r w:rsidR="007C74C7">
        <w:rPr>
          <w:sz w:val="20"/>
          <w:lang w:val="ro-RO"/>
        </w:rPr>
        <w:t xml:space="preserve"> </w:t>
      </w:r>
      <w:r w:rsidR="002B7ED0">
        <w:rPr>
          <w:sz w:val="20"/>
          <w:lang w:val="ro-RO"/>
        </w:rPr>
        <w:t>Conf</w:t>
      </w:r>
      <w:r w:rsidR="00FB2360">
        <w:rPr>
          <w:sz w:val="20"/>
          <w:lang w:val="ro-RO"/>
        </w:rPr>
        <w:t xml:space="preserve">. </w:t>
      </w:r>
      <w:r w:rsidR="00B14CC6">
        <w:rPr>
          <w:sz w:val="20"/>
          <w:lang w:val="ro-RO"/>
        </w:rPr>
        <w:t xml:space="preserve">univ. dr. </w:t>
      </w:r>
      <w:r w:rsidR="004B29A4">
        <w:rPr>
          <w:sz w:val="20"/>
          <w:lang w:val="ro-RO"/>
        </w:rPr>
        <w:t>Cătălin</w:t>
      </w:r>
      <w:r w:rsidR="00FB2360">
        <w:rPr>
          <w:sz w:val="20"/>
          <w:lang w:val="ro-RO"/>
        </w:rPr>
        <w:t xml:space="preserve"> </w:t>
      </w:r>
      <w:r w:rsidR="004B29A4">
        <w:rPr>
          <w:sz w:val="20"/>
          <w:lang w:val="ro-RO"/>
        </w:rPr>
        <w:t>GLAVA</w:t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</w:r>
      <w:r>
        <w:rPr>
          <w:sz w:val="20"/>
          <w:lang w:val="ro-RO"/>
        </w:rPr>
        <w:tab/>
        <w:t xml:space="preserve"> </w:t>
      </w:r>
      <w:r w:rsidR="004B29A4">
        <w:rPr>
          <w:sz w:val="20"/>
          <w:lang w:val="ro-RO"/>
        </w:rPr>
        <w:t xml:space="preserve"> </w:t>
      </w:r>
      <w:r>
        <w:rPr>
          <w:sz w:val="20"/>
          <w:lang w:val="ro-RO"/>
        </w:rPr>
        <w:t xml:space="preserve"> </w:t>
      </w:r>
    </w:p>
    <w:sectPr w:rsidR="00563806" w:rsidSect="00F77DE3">
      <w:pgSz w:w="11906" w:h="16838" w:code="9"/>
      <w:pgMar w:top="567" w:right="851" w:bottom="85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152A9"/>
    <w:multiLevelType w:val="hybridMultilevel"/>
    <w:tmpl w:val="04AECA0A"/>
    <w:lvl w:ilvl="0" w:tplc="B60673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B032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3E00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72B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129B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F09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613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665B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964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D13F4"/>
    <w:multiLevelType w:val="hybridMultilevel"/>
    <w:tmpl w:val="55369410"/>
    <w:lvl w:ilvl="0" w:tplc="1C16B8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92E24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106A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14E1F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BC1F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940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14CA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5C41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B43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C2650"/>
    <w:multiLevelType w:val="hybridMultilevel"/>
    <w:tmpl w:val="0A64DCDC"/>
    <w:lvl w:ilvl="0" w:tplc="E2CAE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F46E0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3E53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129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62E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56F1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C81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505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5826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60C29"/>
    <w:multiLevelType w:val="hybridMultilevel"/>
    <w:tmpl w:val="A704C8BC"/>
    <w:lvl w:ilvl="0" w:tplc="D5EC5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523A08">
      <w:numFmt w:val="none"/>
      <w:lvlText w:val=""/>
      <w:lvlJc w:val="left"/>
      <w:pPr>
        <w:tabs>
          <w:tab w:val="num" w:pos="360"/>
        </w:tabs>
      </w:pPr>
    </w:lvl>
    <w:lvl w:ilvl="2" w:tplc="C5C6D6FC">
      <w:numFmt w:val="none"/>
      <w:lvlText w:val=""/>
      <w:lvlJc w:val="left"/>
      <w:pPr>
        <w:tabs>
          <w:tab w:val="num" w:pos="360"/>
        </w:tabs>
      </w:pPr>
    </w:lvl>
    <w:lvl w:ilvl="3" w:tplc="1E62E226">
      <w:numFmt w:val="none"/>
      <w:lvlText w:val=""/>
      <w:lvlJc w:val="left"/>
      <w:pPr>
        <w:tabs>
          <w:tab w:val="num" w:pos="360"/>
        </w:tabs>
      </w:pPr>
    </w:lvl>
    <w:lvl w:ilvl="4" w:tplc="89ACFCF8">
      <w:numFmt w:val="none"/>
      <w:lvlText w:val=""/>
      <w:lvlJc w:val="left"/>
      <w:pPr>
        <w:tabs>
          <w:tab w:val="num" w:pos="360"/>
        </w:tabs>
      </w:pPr>
    </w:lvl>
    <w:lvl w:ilvl="5" w:tplc="638ECBF0">
      <w:numFmt w:val="none"/>
      <w:lvlText w:val=""/>
      <w:lvlJc w:val="left"/>
      <w:pPr>
        <w:tabs>
          <w:tab w:val="num" w:pos="360"/>
        </w:tabs>
      </w:pPr>
    </w:lvl>
    <w:lvl w:ilvl="6" w:tplc="3A7AD866">
      <w:numFmt w:val="none"/>
      <w:lvlText w:val=""/>
      <w:lvlJc w:val="left"/>
      <w:pPr>
        <w:tabs>
          <w:tab w:val="num" w:pos="360"/>
        </w:tabs>
      </w:pPr>
    </w:lvl>
    <w:lvl w:ilvl="7" w:tplc="38F2E81A">
      <w:numFmt w:val="none"/>
      <w:lvlText w:val=""/>
      <w:lvlJc w:val="left"/>
      <w:pPr>
        <w:tabs>
          <w:tab w:val="num" w:pos="360"/>
        </w:tabs>
      </w:pPr>
    </w:lvl>
    <w:lvl w:ilvl="8" w:tplc="F41A307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6502D62"/>
    <w:multiLevelType w:val="hybridMultilevel"/>
    <w:tmpl w:val="AD1C99EE"/>
    <w:lvl w:ilvl="0" w:tplc="2F4264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8E7F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F64C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7AB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A0E9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806F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DEF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C4F3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B401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0A1264"/>
    <w:multiLevelType w:val="hybridMultilevel"/>
    <w:tmpl w:val="68CCC2F2"/>
    <w:lvl w:ilvl="0" w:tplc="A7D4E1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D8B2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E65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868E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02CB5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CE59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8ECC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34C8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42B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3E6F2A"/>
    <w:multiLevelType w:val="hybridMultilevel"/>
    <w:tmpl w:val="F780ADB0"/>
    <w:lvl w:ilvl="0" w:tplc="E7A68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BA60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2C4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EC49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8410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20FF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DDE86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CE1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B8E0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7241203">
    <w:abstractNumId w:val="2"/>
  </w:num>
  <w:num w:numId="2" w16cid:durableId="2039742919">
    <w:abstractNumId w:val="3"/>
  </w:num>
  <w:num w:numId="3" w16cid:durableId="262425746">
    <w:abstractNumId w:val="0"/>
  </w:num>
  <w:num w:numId="4" w16cid:durableId="72510585">
    <w:abstractNumId w:val="6"/>
  </w:num>
  <w:num w:numId="5" w16cid:durableId="748499546">
    <w:abstractNumId w:val="5"/>
  </w:num>
  <w:num w:numId="6" w16cid:durableId="1141457416">
    <w:abstractNumId w:val="1"/>
  </w:num>
  <w:num w:numId="7" w16cid:durableId="8045449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96F"/>
    <w:rsid w:val="00125507"/>
    <w:rsid w:val="001478E0"/>
    <w:rsid w:val="001945A5"/>
    <w:rsid w:val="001A74CE"/>
    <w:rsid w:val="001B09CC"/>
    <w:rsid w:val="001C15B2"/>
    <w:rsid w:val="001C2B8D"/>
    <w:rsid w:val="001D774A"/>
    <w:rsid w:val="00207559"/>
    <w:rsid w:val="00225A65"/>
    <w:rsid w:val="00244C23"/>
    <w:rsid w:val="002A5194"/>
    <w:rsid w:val="002B796F"/>
    <w:rsid w:val="002B7ED0"/>
    <w:rsid w:val="002C3AD2"/>
    <w:rsid w:val="002C5C9E"/>
    <w:rsid w:val="00326749"/>
    <w:rsid w:val="003B402F"/>
    <w:rsid w:val="00430309"/>
    <w:rsid w:val="00436174"/>
    <w:rsid w:val="00445ABD"/>
    <w:rsid w:val="004654B6"/>
    <w:rsid w:val="004B29A4"/>
    <w:rsid w:val="004F1D65"/>
    <w:rsid w:val="00560AFD"/>
    <w:rsid w:val="00563806"/>
    <w:rsid w:val="00571655"/>
    <w:rsid w:val="005737A7"/>
    <w:rsid w:val="005A62AA"/>
    <w:rsid w:val="005C1A8C"/>
    <w:rsid w:val="005D0038"/>
    <w:rsid w:val="005D1037"/>
    <w:rsid w:val="00616CA9"/>
    <w:rsid w:val="006177CD"/>
    <w:rsid w:val="006C5988"/>
    <w:rsid w:val="006C64EB"/>
    <w:rsid w:val="0073535D"/>
    <w:rsid w:val="007514BC"/>
    <w:rsid w:val="0075238C"/>
    <w:rsid w:val="00766939"/>
    <w:rsid w:val="007A4EFB"/>
    <w:rsid w:val="007C74C7"/>
    <w:rsid w:val="007E6162"/>
    <w:rsid w:val="007E7FB6"/>
    <w:rsid w:val="008627E1"/>
    <w:rsid w:val="00895D88"/>
    <w:rsid w:val="008A0124"/>
    <w:rsid w:val="00937554"/>
    <w:rsid w:val="00942451"/>
    <w:rsid w:val="009479BE"/>
    <w:rsid w:val="00955340"/>
    <w:rsid w:val="00973AE8"/>
    <w:rsid w:val="009B411B"/>
    <w:rsid w:val="00A05591"/>
    <w:rsid w:val="00A266E8"/>
    <w:rsid w:val="00A85FF6"/>
    <w:rsid w:val="00AC2D9D"/>
    <w:rsid w:val="00B034A6"/>
    <w:rsid w:val="00B14CC6"/>
    <w:rsid w:val="00B36F16"/>
    <w:rsid w:val="00C473E7"/>
    <w:rsid w:val="00C8210C"/>
    <w:rsid w:val="00C87AD8"/>
    <w:rsid w:val="00CA3639"/>
    <w:rsid w:val="00CE3F8A"/>
    <w:rsid w:val="00D25E08"/>
    <w:rsid w:val="00D91868"/>
    <w:rsid w:val="00E618B1"/>
    <w:rsid w:val="00E961B2"/>
    <w:rsid w:val="00F01EA1"/>
    <w:rsid w:val="00F24457"/>
    <w:rsid w:val="00F77DE3"/>
    <w:rsid w:val="00F86C1B"/>
    <w:rsid w:val="00F92419"/>
    <w:rsid w:val="00F974A2"/>
    <w:rsid w:val="00FB2360"/>
    <w:rsid w:val="00FD2F20"/>
    <w:rsid w:val="00FD4E5F"/>
    <w:rsid w:val="00FE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63E2F8"/>
  <w15:docId w15:val="{93E7F5B8-645E-4E41-B3FB-0D0FFD7B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7DE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F77DE3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qFormat/>
    <w:rsid w:val="00F77DE3"/>
    <w:pPr>
      <w:keepNext/>
      <w:ind w:left="360"/>
      <w:jc w:val="both"/>
      <w:outlineLvl w:val="1"/>
    </w:pPr>
    <w:rPr>
      <w:rFonts w:ascii="Arial" w:hAnsi="Arial" w:cs="Arial"/>
      <w:b/>
      <w:bCs/>
      <w:lang w:val="ro-RO"/>
    </w:rPr>
  </w:style>
  <w:style w:type="paragraph" w:styleId="Heading3">
    <w:name w:val="heading 3"/>
    <w:basedOn w:val="Normal"/>
    <w:next w:val="Normal"/>
    <w:qFormat/>
    <w:rsid w:val="00F77DE3"/>
    <w:pPr>
      <w:keepNext/>
      <w:jc w:val="center"/>
      <w:outlineLvl w:val="2"/>
    </w:pPr>
    <w:rPr>
      <w:b/>
      <w:bCs/>
      <w:i/>
      <w:iCs/>
      <w:sz w:val="20"/>
      <w:lang w:val="ro-RO"/>
    </w:rPr>
  </w:style>
  <w:style w:type="paragraph" w:styleId="Heading4">
    <w:name w:val="heading 4"/>
    <w:basedOn w:val="Normal"/>
    <w:qFormat/>
    <w:rsid w:val="00F77DE3"/>
    <w:pPr>
      <w:keepNext/>
      <w:outlineLvl w:val="3"/>
    </w:pPr>
    <w:rPr>
      <w:color w:val="0000FF"/>
      <w:lang w:val="en-US"/>
    </w:rPr>
  </w:style>
  <w:style w:type="paragraph" w:styleId="Heading5">
    <w:name w:val="heading 5"/>
    <w:basedOn w:val="Normal"/>
    <w:qFormat/>
    <w:rsid w:val="00F77DE3"/>
    <w:pPr>
      <w:keepNext/>
      <w:jc w:val="center"/>
      <w:outlineLvl w:val="4"/>
    </w:pPr>
    <w:rPr>
      <w:b/>
      <w:bCs/>
      <w:color w:val="0000FF"/>
      <w:sz w:val="22"/>
      <w:szCs w:val="22"/>
      <w:lang w:val="en-US"/>
    </w:rPr>
  </w:style>
  <w:style w:type="paragraph" w:styleId="Heading6">
    <w:name w:val="heading 6"/>
    <w:basedOn w:val="Normal"/>
    <w:qFormat/>
    <w:rsid w:val="00F77DE3"/>
    <w:pPr>
      <w:keepNext/>
      <w:spacing w:line="480" w:lineRule="auto"/>
      <w:jc w:val="center"/>
      <w:outlineLvl w:val="5"/>
    </w:pPr>
    <w:rPr>
      <w:color w:val="0000FF"/>
      <w:sz w:val="36"/>
      <w:szCs w:val="36"/>
      <w:lang w:val="en-US"/>
    </w:rPr>
  </w:style>
  <w:style w:type="paragraph" w:styleId="Heading7">
    <w:name w:val="heading 7"/>
    <w:basedOn w:val="Normal"/>
    <w:qFormat/>
    <w:rsid w:val="00F77DE3"/>
    <w:pPr>
      <w:keepNext/>
      <w:outlineLvl w:val="6"/>
    </w:pPr>
    <w:rPr>
      <w:b/>
      <w:bCs/>
      <w:i/>
      <w:iCs/>
      <w:color w:val="0000FF"/>
      <w:u w:val="single"/>
      <w:lang w:val="en-US"/>
    </w:rPr>
  </w:style>
  <w:style w:type="paragraph" w:styleId="Heading8">
    <w:name w:val="heading 8"/>
    <w:basedOn w:val="Normal"/>
    <w:qFormat/>
    <w:rsid w:val="00F77DE3"/>
    <w:pPr>
      <w:keepNext/>
      <w:spacing w:line="360" w:lineRule="auto"/>
      <w:jc w:val="both"/>
      <w:outlineLvl w:val="7"/>
    </w:pPr>
    <w:rPr>
      <w:b/>
      <w:bCs/>
      <w:i/>
      <w:iCs/>
      <w:color w:val="0000FF"/>
      <w:u w:val="single"/>
      <w:lang w:val="en-US"/>
    </w:rPr>
  </w:style>
  <w:style w:type="paragraph" w:styleId="Heading9">
    <w:name w:val="heading 9"/>
    <w:basedOn w:val="Normal"/>
    <w:qFormat/>
    <w:rsid w:val="00F77DE3"/>
    <w:pPr>
      <w:keepNext/>
      <w:spacing w:line="360" w:lineRule="auto"/>
      <w:jc w:val="both"/>
      <w:outlineLvl w:val="8"/>
    </w:pPr>
    <w:rPr>
      <w:i/>
      <w:iCs/>
      <w:color w:val="0000FF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7DE3"/>
    <w:pPr>
      <w:jc w:val="both"/>
    </w:pPr>
    <w:rPr>
      <w:lang w:val="ro-RO"/>
    </w:rPr>
  </w:style>
  <w:style w:type="paragraph" w:styleId="BodyTextIndent">
    <w:name w:val="Body Text Indent"/>
    <w:basedOn w:val="Normal"/>
    <w:rsid w:val="00F77DE3"/>
    <w:pPr>
      <w:ind w:left="360"/>
      <w:jc w:val="both"/>
    </w:pPr>
    <w:rPr>
      <w:rFonts w:ascii="Arial" w:hAnsi="Arial" w:cs="Arial"/>
      <w:b/>
      <w:bCs/>
      <w:lang w:val="ro-RO"/>
    </w:rPr>
  </w:style>
  <w:style w:type="paragraph" w:styleId="NormalWeb">
    <w:name w:val="Normal (Web)"/>
    <w:basedOn w:val="Normal"/>
    <w:rsid w:val="00F77DE3"/>
    <w:pPr>
      <w:spacing w:before="100" w:beforeAutospacing="1" w:after="100" w:afterAutospacing="1"/>
    </w:pPr>
    <w:rPr>
      <w:color w:val="0000FF"/>
      <w:lang w:val="en-US"/>
    </w:rPr>
  </w:style>
  <w:style w:type="paragraph" w:styleId="BodyText3">
    <w:name w:val="Body Text 3"/>
    <w:basedOn w:val="Normal"/>
    <w:rsid w:val="00F77DE3"/>
    <w:pPr>
      <w:jc w:val="center"/>
    </w:pPr>
    <w:rPr>
      <w:color w:val="0000FF"/>
      <w:sz w:val="22"/>
      <w:szCs w:val="22"/>
      <w:lang w:val="en-US"/>
    </w:rPr>
  </w:style>
  <w:style w:type="paragraph" w:customStyle="1" w:styleId="center">
    <w:name w:val="center"/>
    <w:basedOn w:val="Normal"/>
    <w:rsid w:val="00F77DE3"/>
    <w:pPr>
      <w:spacing w:before="100" w:beforeAutospacing="1" w:after="100" w:afterAutospacing="1"/>
    </w:pPr>
    <w:rPr>
      <w:color w:val="0000FF"/>
      <w:lang w:val="en-US"/>
    </w:rPr>
  </w:style>
  <w:style w:type="paragraph" w:styleId="BalloonText">
    <w:name w:val="Balloon Text"/>
    <w:basedOn w:val="Normal"/>
    <w:semiHidden/>
    <w:rsid w:val="007514B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73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“BABEŞ BOLYAI” CLUJ-NAPOCA</vt:lpstr>
    </vt:vector>
  </TitlesOfParts>
  <Company>rontau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“BABEŞ BOLYAI” CLUJ-NAPOCA</dc:title>
  <dc:creator>mitica valcan</dc:creator>
  <cp:lastModifiedBy>Banut Ioan</cp:lastModifiedBy>
  <cp:revision>9</cp:revision>
  <cp:lastPrinted>2021-06-16T08:58:00Z</cp:lastPrinted>
  <dcterms:created xsi:type="dcterms:W3CDTF">2021-06-16T08:03:00Z</dcterms:created>
  <dcterms:modified xsi:type="dcterms:W3CDTF">2023-07-13T07:04:00Z</dcterms:modified>
</cp:coreProperties>
</file>